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EF" w:rsidRDefault="006039EF" w:rsidP="006039EF">
      <w:pPr>
        <w:pStyle w:val="Ttulo1"/>
        <w:spacing w:before="37"/>
        <w:jc w:val="both"/>
      </w:pPr>
      <w:r>
        <w:rPr>
          <w:color w:val="000009"/>
        </w:rPr>
        <w:t>ANEXO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</w:t>
      </w:r>
    </w:p>
    <w:p w:rsidR="006039EF" w:rsidRDefault="006039EF" w:rsidP="006039EF">
      <w:pPr>
        <w:pStyle w:val="Corpodetexto"/>
        <w:rPr>
          <w:b/>
        </w:rPr>
      </w:pPr>
    </w:p>
    <w:p w:rsidR="006039EF" w:rsidRDefault="006039EF" w:rsidP="006039EF">
      <w:pPr>
        <w:pStyle w:val="Corpodetexto"/>
        <w:ind w:left="341" w:right="1073"/>
        <w:jc w:val="both"/>
      </w:pPr>
      <w:r>
        <w:rPr>
          <w:color w:val="000009"/>
        </w:rPr>
        <w:t>Os alunos da UTFPR deverão frequentar e obter aprovação às Unidades Curriculares do mestrado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Engenharia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Química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IPB,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indica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quadro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optativas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devem,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preferencialmente,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selecionadas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unidades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curriculares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listadas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 quadro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2.</w:t>
      </w:r>
    </w:p>
    <w:p w:rsidR="006039EF" w:rsidRDefault="006039EF" w:rsidP="006039EF">
      <w:pPr>
        <w:pStyle w:val="Corpodetexto"/>
        <w:spacing w:before="10"/>
        <w:rPr>
          <w:sz w:val="21"/>
        </w:rPr>
      </w:pPr>
    </w:p>
    <w:p w:rsidR="006039EF" w:rsidRDefault="006039EF" w:rsidP="006039EF">
      <w:pPr>
        <w:pStyle w:val="Corpodetexto"/>
        <w:spacing w:before="1" w:after="4"/>
        <w:ind w:left="1311" w:right="2045"/>
        <w:jc w:val="center"/>
      </w:pPr>
      <w:r>
        <w:rPr>
          <w:color w:val="000009"/>
        </w:rPr>
        <w:t>Quadro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 ‐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Unidades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Curriculares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mestrado 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Engenharia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Química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IPB</w:t>
      </w: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191"/>
        <w:gridCol w:w="1078"/>
      </w:tblGrid>
      <w:tr w:rsidR="006039EF" w:rsidTr="002D7C7D">
        <w:trPr>
          <w:trHeight w:val="379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52"/>
              <w:ind w:left="1939"/>
              <w:rPr>
                <w:b/>
              </w:rPr>
            </w:pPr>
            <w:r>
              <w:rPr>
                <w:b/>
                <w:color w:val="000009"/>
              </w:rPr>
              <w:t>Unidade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Curricular no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IPB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  <w:rPr>
                <w:b/>
              </w:rPr>
            </w:pPr>
            <w:r>
              <w:rPr>
                <w:b/>
                <w:color w:val="000009"/>
              </w:rPr>
              <w:t>Semestre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52"/>
              <w:ind w:left="300" w:right="296"/>
              <w:jc w:val="center"/>
              <w:rPr>
                <w:b/>
              </w:rPr>
            </w:pPr>
            <w:r>
              <w:rPr>
                <w:b/>
                <w:color w:val="000009"/>
              </w:rPr>
              <w:t>ECTS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47"/>
              <w:ind w:left="55"/>
            </w:pPr>
            <w:r>
              <w:rPr>
                <w:color w:val="000009"/>
              </w:rPr>
              <w:t>Dissertação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/ Projeto /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Estágio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5"/>
              <w:jc w:val="center"/>
            </w:pPr>
            <w:r>
              <w:rPr>
                <w:color w:val="000009"/>
              </w:rPr>
              <w:t>1º 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2º S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300" w:right="295"/>
              <w:jc w:val="center"/>
            </w:pPr>
            <w:r>
              <w:rPr>
                <w:color w:val="000009"/>
              </w:rPr>
              <w:t>42</w:t>
            </w:r>
          </w:p>
        </w:tc>
      </w:tr>
      <w:tr w:rsidR="006039EF" w:rsidTr="002D7C7D">
        <w:trPr>
          <w:trHeight w:val="371"/>
        </w:trPr>
        <w:tc>
          <w:tcPr>
            <w:tcW w:w="6233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55"/>
            </w:pPr>
            <w:r>
              <w:rPr>
                <w:color w:val="000009"/>
              </w:rPr>
              <w:t>Optativa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Optativa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B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Optativa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</w:t>
            </w: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1º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ou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2º S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</w:tbl>
    <w:p w:rsidR="006039EF" w:rsidRDefault="006039EF" w:rsidP="006039EF">
      <w:pPr>
        <w:pStyle w:val="Corpodetexto"/>
        <w:spacing w:before="9"/>
        <w:rPr>
          <w:sz w:val="21"/>
        </w:rPr>
      </w:pPr>
    </w:p>
    <w:p w:rsidR="006039EF" w:rsidRDefault="006039EF" w:rsidP="006039EF">
      <w:pPr>
        <w:pStyle w:val="Corpodetexto"/>
        <w:spacing w:after="4"/>
        <w:ind w:left="481" w:right="1217"/>
        <w:jc w:val="center"/>
      </w:pPr>
      <w:r>
        <w:rPr>
          <w:color w:val="000009"/>
        </w:rPr>
        <w:t>Quadro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‐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Unidades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Curriculares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Optativas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mestrado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em Engenharia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Química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‐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IPB</w:t>
      </w: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191"/>
        <w:gridCol w:w="1078"/>
      </w:tblGrid>
      <w:tr w:rsidR="006039EF" w:rsidTr="002D7C7D">
        <w:trPr>
          <w:trHeight w:val="378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52"/>
              <w:ind w:left="1939"/>
              <w:rPr>
                <w:b/>
              </w:rPr>
            </w:pPr>
            <w:r>
              <w:rPr>
                <w:b/>
                <w:color w:val="000009"/>
              </w:rPr>
              <w:t>Unidade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Curricular no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IPB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  <w:rPr>
                <w:b/>
              </w:rPr>
            </w:pPr>
            <w:r>
              <w:rPr>
                <w:b/>
                <w:color w:val="000009"/>
              </w:rPr>
              <w:t>Semestre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52"/>
              <w:ind w:left="300" w:right="296"/>
              <w:jc w:val="center"/>
              <w:rPr>
                <w:b/>
              </w:rPr>
            </w:pPr>
            <w:r>
              <w:rPr>
                <w:b/>
                <w:color w:val="000009"/>
              </w:rPr>
              <w:t>ECTS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47"/>
              <w:ind w:left="55"/>
            </w:pPr>
            <w:r>
              <w:rPr>
                <w:color w:val="000009"/>
              </w:rPr>
              <w:t>Processos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Separação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Avançados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5"/>
              <w:jc w:val="center"/>
            </w:pPr>
            <w:r>
              <w:rPr>
                <w:color w:val="000009"/>
              </w:rPr>
              <w:t>1º S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1"/>
        </w:trPr>
        <w:tc>
          <w:tcPr>
            <w:tcW w:w="6233" w:type="dxa"/>
          </w:tcPr>
          <w:p w:rsidR="006039EF" w:rsidRPr="008500F8" w:rsidRDefault="006039EF" w:rsidP="002D7C7D">
            <w:pPr>
              <w:pStyle w:val="TableParagraph"/>
              <w:spacing w:before="47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Complementos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em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Engenharia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das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Reações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Pr="008500F8" w:rsidRDefault="006039EF" w:rsidP="002D7C7D">
            <w:pPr>
              <w:pStyle w:val="TableParagraph"/>
              <w:spacing w:before="47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Dinâmica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Controlo 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Processos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Químicos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  <w:tcBorders>
              <w:bottom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47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Introdução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à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Ciência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dos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Polímeros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Matemática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Aplicada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Gestão da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Qualidade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Engenharia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Ambiental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1ºS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6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Engenharia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Bioprocessos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1º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Simulação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Processos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Químicos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2ºS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52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Engenharia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das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Reações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Polimerização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2ºS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Estatística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Industrial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2º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Estratégia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Processos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Químicos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2º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52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Laboratórios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Eng.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Dos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Processos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Químicos</w:t>
            </w: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</w:pPr>
            <w:r>
              <w:rPr>
                <w:color w:val="000009"/>
              </w:rPr>
              <w:t>2º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</w:tbl>
    <w:p w:rsidR="006039EF" w:rsidRDefault="006039EF" w:rsidP="006039EF">
      <w:pPr>
        <w:pStyle w:val="Corpodetexto"/>
        <w:ind w:left="341" w:right="1072"/>
        <w:jc w:val="both"/>
      </w:pPr>
      <w:r>
        <w:rPr>
          <w:color w:val="000009"/>
        </w:rPr>
        <w:t>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IPB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deverão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frequentar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obter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às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disciplinas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graduação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Engenharia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Química da UTFPR, conforme se indica no quadro 3. As optativas devem, preferencialmente, ser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selecionadas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disciplinas listadas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quadro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4.</w:t>
      </w:r>
    </w:p>
    <w:p w:rsidR="006039EF" w:rsidRDefault="006039EF" w:rsidP="006039EF">
      <w:pPr>
        <w:pStyle w:val="Corpodetexto"/>
        <w:spacing w:before="9"/>
        <w:rPr>
          <w:sz w:val="21"/>
        </w:rPr>
      </w:pPr>
    </w:p>
    <w:p w:rsidR="006039EF" w:rsidRDefault="006039EF" w:rsidP="006039EF">
      <w:pPr>
        <w:pStyle w:val="Corpodetexto"/>
        <w:spacing w:after="2"/>
        <w:ind w:left="481" w:right="1217"/>
        <w:jc w:val="center"/>
      </w:pPr>
      <w:r>
        <w:rPr>
          <w:color w:val="000009"/>
        </w:rPr>
        <w:t>Quadro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3 ‐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Disciplinas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graduação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Engenharia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Química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‐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UTFPR</w:t>
      </w: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191"/>
        <w:gridCol w:w="1078"/>
      </w:tblGrid>
      <w:tr w:rsidR="006039EF" w:rsidTr="002D7C7D">
        <w:trPr>
          <w:trHeight w:val="379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52"/>
              <w:ind w:left="2198" w:right="2194"/>
              <w:jc w:val="center"/>
              <w:rPr>
                <w:b/>
              </w:rPr>
            </w:pPr>
            <w:r>
              <w:rPr>
                <w:b/>
                <w:color w:val="000009"/>
              </w:rPr>
              <w:t>Disciplina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na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UTFPR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  <w:rPr>
                <w:b/>
              </w:rPr>
            </w:pPr>
            <w:r>
              <w:rPr>
                <w:b/>
                <w:color w:val="000009"/>
              </w:rPr>
              <w:t>Período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52"/>
              <w:ind w:left="297" w:right="296"/>
              <w:jc w:val="center"/>
              <w:rPr>
                <w:b/>
              </w:rPr>
            </w:pPr>
            <w:r>
              <w:rPr>
                <w:b/>
                <w:color w:val="000009"/>
              </w:rPr>
              <w:t>CHT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47"/>
              <w:ind w:left="55"/>
            </w:pPr>
            <w:r>
              <w:rPr>
                <w:color w:val="000009"/>
              </w:rPr>
              <w:t>Estágio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Curricular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Obrigatório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5"/>
              <w:jc w:val="center"/>
            </w:pPr>
            <w:r>
              <w:rPr>
                <w:color w:val="000009"/>
              </w:rPr>
              <w:t>9º/10º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300" w:right="295"/>
              <w:jc w:val="center"/>
            </w:pPr>
            <w:r>
              <w:rPr>
                <w:color w:val="000009"/>
              </w:rPr>
              <w:t>26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Pr="008500F8" w:rsidRDefault="006039EF" w:rsidP="002D7C7D">
            <w:pPr>
              <w:pStyle w:val="TableParagraph"/>
              <w:spacing w:before="47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Trabalho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Conclusão 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Curso I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5"/>
              <w:jc w:val="center"/>
            </w:pPr>
            <w:r>
              <w:rPr>
                <w:color w:val="000009"/>
              </w:rPr>
              <w:t>9º/10º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8</w:t>
            </w:r>
          </w:p>
        </w:tc>
      </w:tr>
      <w:tr w:rsidR="006039EF" w:rsidTr="002D7C7D">
        <w:trPr>
          <w:trHeight w:val="371"/>
        </w:trPr>
        <w:tc>
          <w:tcPr>
            <w:tcW w:w="6233" w:type="dxa"/>
            <w:tcBorders>
              <w:bottom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47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Trabalho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Conclusão 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Curso II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31" w:right="125"/>
              <w:jc w:val="center"/>
            </w:pPr>
            <w:r>
              <w:rPr>
                <w:color w:val="000009"/>
              </w:rPr>
              <w:t>9º/10º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"/>
              <w:jc w:val="center"/>
            </w:pPr>
            <w:r>
              <w:rPr>
                <w:color w:val="000009"/>
              </w:rPr>
              <w:t>8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4"/>
              <w:ind w:left="55"/>
            </w:pPr>
            <w:r>
              <w:rPr>
                <w:color w:val="000009"/>
              </w:rPr>
              <w:t>Optativa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4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4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Optativa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Optativa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"/>
              <w:jc w:val="center"/>
            </w:pPr>
            <w:r>
              <w:rPr>
                <w:color w:val="000009"/>
              </w:rPr>
              <w:t>6</w:t>
            </w:r>
          </w:p>
        </w:tc>
      </w:tr>
    </w:tbl>
    <w:p w:rsidR="006039EF" w:rsidRDefault="006039EF" w:rsidP="006039EF">
      <w:pPr>
        <w:jc w:val="center"/>
        <w:sectPr w:rsidR="006039EF">
          <w:pgSz w:w="11910" w:h="16840"/>
          <w:pgMar w:top="1360" w:right="340" w:bottom="920" w:left="1360" w:header="0" w:footer="725" w:gutter="0"/>
          <w:cols w:space="720"/>
        </w:sectPr>
      </w:pPr>
    </w:p>
    <w:p w:rsidR="006039EF" w:rsidRDefault="006039EF" w:rsidP="006039EF">
      <w:pPr>
        <w:pStyle w:val="Corpodetexto"/>
        <w:spacing w:before="85" w:after="4"/>
        <w:ind w:left="1988"/>
      </w:pPr>
      <w:r>
        <w:rPr>
          <w:color w:val="000009"/>
        </w:rPr>
        <w:lastRenderedPageBreak/>
        <w:t>Quadro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 ‐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optativas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Engenharia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Química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‐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UTFPR</w:t>
      </w: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191"/>
        <w:gridCol w:w="1078"/>
      </w:tblGrid>
      <w:tr w:rsidR="006039EF" w:rsidTr="002D7C7D">
        <w:trPr>
          <w:trHeight w:val="376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52"/>
              <w:ind w:left="2198" w:right="2194"/>
              <w:jc w:val="center"/>
              <w:rPr>
                <w:b/>
              </w:rPr>
            </w:pPr>
            <w:r>
              <w:rPr>
                <w:b/>
                <w:color w:val="000009"/>
              </w:rPr>
              <w:t>Disciplina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na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UTFPR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52"/>
              <w:ind w:left="131" w:right="127"/>
              <w:jc w:val="center"/>
              <w:rPr>
                <w:b/>
              </w:rPr>
            </w:pPr>
            <w:r>
              <w:rPr>
                <w:b/>
                <w:color w:val="000009"/>
              </w:rPr>
              <w:t>Período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52"/>
              <w:ind w:left="297" w:right="296"/>
              <w:jc w:val="center"/>
              <w:rPr>
                <w:b/>
              </w:rPr>
            </w:pPr>
            <w:r>
              <w:rPr>
                <w:b/>
                <w:color w:val="000009"/>
              </w:rPr>
              <w:t>CHT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47"/>
              <w:ind w:left="55"/>
            </w:pPr>
            <w:r>
              <w:rPr>
                <w:color w:val="000009"/>
              </w:rPr>
              <w:t>Tratamento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Resíduos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Industriais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7º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300" w:right="295"/>
              <w:jc w:val="center"/>
            </w:pPr>
            <w:r>
              <w:rPr>
                <w:color w:val="000009"/>
              </w:rPr>
              <w:t>75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</w:tcPr>
          <w:p w:rsidR="006039EF" w:rsidRDefault="006039EF" w:rsidP="002D7C7D">
            <w:pPr>
              <w:pStyle w:val="TableParagraph"/>
              <w:spacing w:before="47"/>
              <w:ind w:left="55"/>
            </w:pPr>
            <w:r>
              <w:rPr>
                <w:color w:val="000009"/>
              </w:rPr>
              <w:t>Engenharia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Bioquímica</w:t>
            </w:r>
          </w:p>
        </w:tc>
        <w:tc>
          <w:tcPr>
            <w:tcW w:w="1191" w:type="dxa"/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6º</w:t>
            </w:r>
          </w:p>
        </w:tc>
        <w:tc>
          <w:tcPr>
            <w:tcW w:w="1078" w:type="dxa"/>
          </w:tcPr>
          <w:p w:rsidR="006039EF" w:rsidRDefault="006039EF" w:rsidP="002D7C7D">
            <w:pPr>
              <w:pStyle w:val="TableParagraph"/>
              <w:spacing w:before="47"/>
              <w:ind w:left="300" w:right="295"/>
              <w:jc w:val="center"/>
            </w:pPr>
            <w:r>
              <w:rPr>
                <w:color w:val="000009"/>
              </w:rPr>
              <w:t>60</w:t>
            </w:r>
          </w:p>
        </w:tc>
      </w:tr>
      <w:tr w:rsidR="006039EF" w:rsidTr="002D7C7D">
        <w:trPr>
          <w:trHeight w:val="374"/>
        </w:trPr>
        <w:tc>
          <w:tcPr>
            <w:tcW w:w="6233" w:type="dxa"/>
            <w:tcBorders>
              <w:bottom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47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Laboratório 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Engenharia</w:t>
            </w:r>
            <w:r w:rsidRPr="008500F8">
              <w:rPr>
                <w:color w:val="000009"/>
                <w:spacing w:val="-4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Química</w:t>
            </w:r>
            <w:r w:rsidRPr="008500F8">
              <w:rPr>
                <w:color w:val="000009"/>
                <w:spacing w:val="-4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131" w:right="127"/>
              <w:jc w:val="center"/>
            </w:pPr>
            <w:r>
              <w:rPr>
                <w:color w:val="000009"/>
              </w:rPr>
              <w:t>9º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47"/>
              <w:ind w:left="300" w:right="295"/>
              <w:jc w:val="center"/>
            </w:pPr>
            <w:r>
              <w:rPr>
                <w:color w:val="000009"/>
              </w:rPr>
              <w:t>60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Ciência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dos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Polímeros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6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Métodos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Numéricos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Computacionais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4"/>
              <w:ind w:left="55"/>
            </w:pPr>
            <w:r>
              <w:rPr>
                <w:color w:val="000009"/>
              </w:rPr>
              <w:t>Tópicos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em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Termodinâmica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Aplicada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4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4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Planejamento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Experimental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647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52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Processos</w:t>
            </w:r>
            <w:r w:rsidRPr="008500F8">
              <w:rPr>
                <w:color w:val="000009"/>
                <w:spacing w:val="-10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Oxidativos</w:t>
            </w:r>
            <w:r w:rsidRPr="008500F8">
              <w:rPr>
                <w:color w:val="000009"/>
                <w:spacing w:val="-9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Avançados</w:t>
            </w:r>
            <w:r w:rsidRPr="008500F8">
              <w:rPr>
                <w:color w:val="000009"/>
                <w:spacing w:val="-10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aplicados</w:t>
            </w:r>
            <w:r w:rsidRPr="008500F8">
              <w:rPr>
                <w:color w:val="000009"/>
                <w:spacing w:val="-9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ao</w:t>
            </w:r>
            <w:r w:rsidRPr="008500F8">
              <w:rPr>
                <w:color w:val="000009"/>
                <w:spacing w:val="-9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Tratamento</w:t>
            </w:r>
            <w:r w:rsidRPr="008500F8">
              <w:rPr>
                <w:color w:val="000009"/>
                <w:spacing w:val="-8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</w:t>
            </w:r>
            <w:r w:rsidRPr="008500F8">
              <w:rPr>
                <w:color w:val="000009"/>
                <w:spacing w:val="-8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Águas</w:t>
            </w:r>
            <w:r w:rsidRPr="008500F8">
              <w:rPr>
                <w:color w:val="000009"/>
                <w:spacing w:val="-10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</w:t>
            </w:r>
            <w:r w:rsidRPr="008500F8">
              <w:rPr>
                <w:color w:val="000009"/>
                <w:spacing w:val="-47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Efluentes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Pr="008500F8" w:rsidRDefault="006039EF" w:rsidP="002D7C7D">
            <w:pPr>
              <w:pStyle w:val="TableParagraph"/>
              <w:spacing w:before="52"/>
              <w:ind w:left="55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Tecnologia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produção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purificação de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biodiesel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Biocombustíveis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Tópicos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em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Catálise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Química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45</w:t>
            </w:r>
          </w:p>
        </w:tc>
      </w:tr>
      <w:tr w:rsidR="006039EF" w:rsidTr="002D7C7D">
        <w:trPr>
          <w:trHeight w:val="378"/>
        </w:trPr>
        <w:tc>
          <w:tcPr>
            <w:tcW w:w="6233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55"/>
            </w:pPr>
            <w:r>
              <w:rPr>
                <w:color w:val="000009"/>
              </w:rPr>
              <w:t>Atividades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Complementares</w:t>
            </w: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131" w:right="125"/>
              <w:jc w:val="center"/>
            </w:pPr>
            <w:r>
              <w:rPr>
                <w:color w:val="000009"/>
              </w:rPr>
              <w:t>7º/8º/9º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 w:rsidR="006039EF" w:rsidRDefault="006039EF" w:rsidP="002D7C7D">
            <w:pPr>
              <w:pStyle w:val="TableParagraph"/>
              <w:spacing w:before="52"/>
              <w:ind w:left="300" w:right="295"/>
              <w:jc w:val="center"/>
            </w:pPr>
            <w:r>
              <w:rPr>
                <w:color w:val="000009"/>
              </w:rPr>
              <w:t>20</w:t>
            </w:r>
          </w:p>
        </w:tc>
      </w:tr>
    </w:tbl>
    <w:p w:rsidR="00F8767A" w:rsidRDefault="00F8767A">
      <w:bookmarkStart w:id="0" w:name="_GoBack"/>
      <w:bookmarkEnd w:id="0"/>
    </w:p>
    <w:sectPr w:rsidR="00F87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EF"/>
    <w:rsid w:val="006039EF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B8824-7FBD-4C32-BD05-293257FD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39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1"/>
    <w:qFormat/>
    <w:rsid w:val="006039EF"/>
    <w:pPr>
      <w:ind w:left="3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039EF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03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039EF"/>
  </w:style>
  <w:style w:type="character" w:customStyle="1" w:styleId="CorpodetextoChar">
    <w:name w:val="Corpo de texto Char"/>
    <w:basedOn w:val="Fontepargpadro"/>
    <w:link w:val="Corpodetexto"/>
    <w:uiPriority w:val="1"/>
    <w:rsid w:val="006039EF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</dc:creator>
  <cp:keywords/>
  <dc:description/>
  <cp:lastModifiedBy>Ana Claudia</cp:lastModifiedBy>
  <cp:revision>1</cp:revision>
  <dcterms:created xsi:type="dcterms:W3CDTF">2022-08-25T13:37:00Z</dcterms:created>
  <dcterms:modified xsi:type="dcterms:W3CDTF">2022-08-25T13:38:00Z</dcterms:modified>
</cp:coreProperties>
</file>