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</w:r>
      <w:r/>
    </w:p>
    <w:p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AUXÍLIO ESTUDANTIL DA UTFPR</w:t>
      </w:r>
      <w:r/>
    </w:p>
    <w:p>
      <w:r/>
      <w:r/>
    </w:p>
    <w:p>
      <w:pPr>
        <w:jc w:val="center"/>
        <w:rPr>
          <w:b/>
          <w:color w:val="1155cc"/>
          <w:sz w:val="36"/>
          <w:szCs w:val="36"/>
        </w:rPr>
      </w:pPr>
      <w:r>
        <w:rPr>
          <w:b/>
          <w:color w:val="1155cc"/>
          <w:sz w:val="36"/>
          <w:szCs w:val="36"/>
        </w:rPr>
        <w:t xml:space="preserve">TUTORIAL: DECLARAÇÃO DE IMPOSTO DE RENDA PESSOA FÍSICA (IRPF)</w:t>
      </w:r>
      <w:r/>
    </w:p>
    <w:p>
      <w:pPr>
        <w:ind w:left="720"/>
        <w:spacing w:after="0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720"/>
        <w:rPr>
          <w:b/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</w:r>
      <w:r/>
    </w:p>
    <w:p>
      <w:pPr>
        <w:ind w:left="1440" w:righ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SAIBA COMO COMPROVAR QUE É ISENTO(A) DE DECLARAR IMPOSTO DE RENDA UTILIZANDO O “PORTAL MEU IMPOSTO DE RENDA – PORTAL MIR”, VINCULADO AO GOV.BR.</w:t>
      </w:r>
      <w:r/>
    </w:p>
    <w:p>
      <w:pPr>
        <w:ind w:left="1440" w:right="720" w:firstLine="36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left="1440" w:right="7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SAIBA TAMBÉM COMO OBTER A CÓPIA DA DECLARAÇÃO DE IMPOSTO DE RENDA E DO RESPECTIVO RECIBO DE ENTREGA UTILIZANDO O “PORTAL MEU IMPOSTO DE RENDA – PORTAL MIR”, VINCULADO AO GOV.BR.</w:t>
      </w:r>
      <w:r/>
    </w:p>
    <w:p>
      <w:pPr>
        <w:ind w:firstLine="360"/>
      </w:pPr>
      <w:r/>
      <w:r/>
    </w:p>
    <w:p>
      <w:pPr>
        <w:ind w:firstLine="360"/>
      </w:pPr>
      <w:r/>
      <w:r/>
    </w:p>
    <w:p>
      <w:pPr>
        <w:ind w:firstLine="360"/>
      </w:pPr>
      <w:r/>
      <w:r/>
    </w:p>
    <w:p>
      <w:pPr>
        <w:ind w:firstLine="360"/>
      </w:pPr>
      <w:r/>
      <w:r/>
    </w:p>
    <w:p>
      <w:pPr>
        <w:ind w:firstLine="360"/>
      </w:pPr>
      <w:r/>
      <w:r/>
    </w:p>
    <w:p>
      <w:pPr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PASSOS:</w:t>
      </w:r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1. Acessar o Portal GOV.BR - MEU IMPOSTO DE RENDA, também chamado de PORTAL </w:t>
      </w:r>
      <w:r>
        <w:rPr>
          <w:b/>
          <w:color w:val="000000"/>
          <w:sz w:val="28"/>
          <w:szCs w:val="28"/>
        </w:rPr>
        <w:t xml:space="preserve">MIR  </w:t>
      </w:r>
      <w:r>
        <w:rPr>
          <w:color w:val="000000"/>
          <w:sz w:val="28"/>
          <w:szCs w:val="28"/>
        </w:rPr>
        <w:t xml:space="preserve">-</w:t>
      </w:r>
      <w:r>
        <w:fldChar w:fldCharType="begin"/>
      </w:r>
      <w:r>
        <w:instrText xml:space="preserve">HYPERLINK "https://www.gov.br/receitafederal/pt-br/assuntos/meu-imposto-de-renda" \h</w:instrText>
      </w:r>
      <w:r>
        <w:fldChar w:fldCharType="separate"/>
      </w:r>
      <w:r>
        <w:rPr>
          <w:color w:val="0000ff"/>
          <w:sz w:val="28"/>
          <w:szCs w:val="28"/>
          <w:u w:val="single"/>
        </w:rPr>
        <w:t xml:space="preserve">https://www.gov.br/receitafederal/pt-br/assuntos/meu-imposto-de-renda</w:t>
      </w:r>
      <w:r>
        <w:rPr>
          <w:color w:val="0000ff"/>
          <w:sz w:val="28"/>
          <w:szCs w:val="28"/>
          <w:u w:val="single"/>
        </w:rPr>
        <w:fldChar w:fldCharType="end"/>
      </w:r>
      <w:r/>
    </w:p>
    <w:p>
      <w:pPr>
        <w:numPr>
          <w:ilvl w:val="0"/>
          <w:numId w:val="1"/>
        </w:numPr>
        <w:spacing w:after="16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Clicar no ícone </w:t>
      </w:r>
      <w:r>
        <w:rPr>
          <w:b/>
          <w:bCs/>
          <w:color w:val="000000"/>
          <w:sz w:val="28"/>
          <w:szCs w:val="28"/>
        </w:rPr>
        <w:t xml:space="preserve">“Mais serviços...</w:t>
      </w:r>
      <w:r>
        <w:rPr>
          <w:b/>
          <w:bCs/>
          <w:color w:val="000000"/>
          <w:sz w:val="28"/>
          <w:szCs w:val="28"/>
        </w:rPr>
        <w:t xml:space="preserve">”</w:t>
      </w:r>
      <w:r>
        <w:rPr>
          <w:color w:val="000000"/>
          <w:sz w:val="28"/>
          <w:szCs w:val="28"/>
        </w:rPr>
        <w:t xml:space="preserve">;</w:t>
      </w:r>
      <w:r>
        <w:rPr>
          <w:color w:val="000000"/>
          <w:sz w:val="28"/>
          <w:szCs w:val="28"/>
        </w:rPr>
      </w:r>
      <w:r/>
    </w:p>
    <w:p>
      <w:pPr>
        <w:ind w:left="1440" w:firstLine="0"/>
        <w:jc w:val="center"/>
        <w:spacing w:after="160" w:line="259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255487" cy="4312563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73108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6255487" cy="43125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2.6pt;height:339.6pt;mso-wrap-distance-left:0.0pt;mso-wrap-distance-top:0.0pt;mso-wrap-distance-right:0.0pt;mso-wrap-distance-bottom:0.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color w:val="000000"/>
          <w:sz w:val="28"/>
          <w:szCs w:val="28"/>
        </w:rPr>
      </w:r>
      <w:r/>
    </w:p>
    <w:p>
      <w:pPr>
        <w:ind w:left="709" w:firstLine="0"/>
        <w:spacing w:after="0"/>
        <w:rPr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2. Na página “Serviços de imposto de renda”</w:t>
      </w:r>
      <w:r>
        <w:rPr>
          <w:color w:val="000000"/>
          <w:sz w:val="28"/>
          <w:szCs w:val="28"/>
        </w:rPr>
        <w:t xml:space="preserve">:</w:t>
      </w:r>
      <w:r>
        <w:rPr>
          <w:sz w:val="28"/>
          <w:szCs w:val="28"/>
        </w:rPr>
      </w:r>
      <w:r/>
    </w:p>
    <w:p>
      <w:pPr>
        <w:numPr>
          <w:ilvl w:val="0"/>
          <w:numId w:val="5"/>
        </w:numPr>
        <w:spacing w:after="16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Clicar no ícone </w:t>
      </w:r>
      <w:r>
        <w:rPr>
          <w:b/>
          <w:bCs/>
          <w:color w:val="000000"/>
          <w:sz w:val="28"/>
          <w:szCs w:val="28"/>
        </w:rPr>
        <w:t xml:space="preserve">“Obter cópia de declaração.</w:t>
      </w:r>
      <w:r>
        <w:rPr>
          <w:b/>
          <w:bCs/>
          <w:color w:val="000000"/>
          <w:sz w:val="28"/>
          <w:szCs w:val="28"/>
        </w:rPr>
        <w:t xml:space="preserve">”</w:t>
      </w:r>
      <w:r>
        <w:rPr>
          <w:color w:val="000000"/>
          <w:sz w:val="28"/>
          <w:szCs w:val="28"/>
        </w:rPr>
        <w:t xml:space="preserve">;</w:t>
      </w:r>
      <w:r>
        <w:rPr>
          <w:color w:val="000000"/>
          <w:sz w:val="28"/>
          <w:szCs w:val="28"/>
        </w:rPr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752420" cy="4339405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748314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 flipH="0" flipV="0">
                          <a:off x="0" y="0"/>
                          <a:ext cx="7752419" cy="43394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610.4pt;height:341.7pt;mso-wrap-distance-left:0.0pt;mso-wrap-distance-top:0.0pt;mso-wrap-distance-right:0.0pt;mso-wrap-distance-bottom:0.0pt;" stroked="false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</w:pPr>
      <w:r/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3. Na página “Obter cópia de declaração enviada à Receita Federal”</w:t>
      </w:r>
      <w:r>
        <w:rPr>
          <w:color w:val="000000"/>
          <w:sz w:val="28"/>
          <w:szCs w:val="28"/>
        </w:rPr>
        <w:t xml:space="preserve">:</w:t>
      </w:r>
      <w:r/>
    </w:p>
    <w:p>
      <w:pPr>
        <w:numPr>
          <w:ilvl w:val="0"/>
          <w:numId w:val="1"/>
        </w:numPr>
        <w:spacing w:after="0" w:line="259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Clicar no ícone “</w:t>
      </w:r>
      <w:r>
        <w:rPr>
          <w:b/>
          <w:color w:val="000000"/>
          <w:sz w:val="28"/>
          <w:szCs w:val="28"/>
        </w:rPr>
        <w:t xml:space="preserve">Etapas para a realização deste serviço</w:t>
      </w:r>
      <w:r>
        <w:rPr>
          <w:color w:val="000000"/>
          <w:sz w:val="28"/>
          <w:szCs w:val="28"/>
        </w:rPr>
        <w:t xml:space="preserve">”;</w:t>
      </w:r>
      <w:r/>
    </w:p>
    <w:p>
      <w:pPr>
        <w:numPr>
          <w:ilvl w:val="0"/>
          <w:numId w:val="1"/>
        </w:numPr>
        <w:spacing w:after="160" w:line="259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Selecionar a opção “Para cópia da Declaração de Imposto de Renda: </w:t>
      </w:r>
      <w:r>
        <w:rPr>
          <w:b/>
          <w:color w:val="000000"/>
          <w:sz w:val="28"/>
          <w:szCs w:val="28"/>
        </w:rPr>
        <w:t xml:space="preserve">Web: Meu Imposto de Renda (</w:t>
      </w:r>
      <w:r>
        <w:rPr>
          <w:b/>
          <w:color w:val="000000"/>
          <w:sz w:val="28"/>
          <w:szCs w:val="28"/>
        </w:rPr>
        <w:t xml:space="preserve">e-CAC</w:t>
      </w:r>
      <w:r>
        <w:rPr>
          <w:b/>
          <w:color w:val="000000"/>
          <w:sz w:val="28"/>
          <w:szCs w:val="28"/>
        </w:rPr>
        <w:t xml:space="preserve">)</w:t>
      </w:r>
      <w:r>
        <w:rPr>
          <w:b/>
          <w:sz w:val="28"/>
          <w:szCs w:val="28"/>
        </w:rPr>
        <w:t xml:space="preserve">”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867650" cy="4278630"/>
                <wp:effectExtent l="0" t="0" r="0" b="0"/>
                <wp:docPr id="5" name="image9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png"/>
                        <pic:cNvPicPr/>
                        <pic:nvPr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7867649" cy="42786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619.5pt;height:336.9pt;mso-wrap-distance-left:0.0pt;mso-wrap-distance-top:0.0pt;mso-wrap-distance-right:0.0pt;mso-wrap-distance-bottom:0.0pt;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</w:pPr>
      <w:r/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4. Na página “</w:t>
      </w:r>
      <w:r>
        <w:rPr>
          <w:b/>
          <w:color w:val="000000"/>
          <w:sz w:val="28"/>
          <w:szCs w:val="28"/>
        </w:rPr>
        <w:t xml:space="preserve">e-CAC</w:t>
      </w:r>
      <w:r>
        <w:rPr>
          <w:b/>
          <w:color w:val="000000"/>
          <w:sz w:val="28"/>
          <w:szCs w:val="28"/>
        </w:rPr>
        <w:t xml:space="preserve"> – Centro Virtual de Atendimento”</w:t>
      </w:r>
      <w:r>
        <w:rPr>
          <w:color w:val="000000"/>
          <w:sz w:val="28"/>
          <w:szCs w:val="28"/>
        </w:rPr>
        <w:t xml:space="preserve">: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Realizar login/autenticação via “</w:t>
      </w:r>
      <w:r>
        <w:rPr>
          <w:b/>
          <w:color w:val="000000"/>
          <w:sz w:val="28"/>
          <w:szCs w:val="28"/>
        </w:rPr>
        <w:t xml:space="preserve">ENTRAR COMGOV.BR</w:t>
      </w:r>
      <w:r>
        <w:rPr>
          <w:color w:val="000000"/>
          <w:sz w:val="28"/>
          <w:szCs w:val="28"/>
        </w:rPr>
        <w:t xml:space="preserve">”;</w:t>
      </w:r>
      <w:r/>
    </w:p>
    <w:p>
      <w:pPr>
        <w:ind w:left="1440"/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r/>
    </w:p>
    <w:p>
      <w:pPr>
        <w:ind w:firstLine="709"/>
        <w:jc w:val="center"/>
        <w:spacing w:after="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8666480" cy="4667250"/>
                <wp:effectExtent l="0" t="0" r="0" b="0"/>
                <wp:docPr id="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8666480" cy="46672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682.4pt;height:367.5pt;mso-wrap-distance-left:0.0pt;mso-wrap-distance-top:0.0pt;mso-wrap-distance-right:0.0pt;mso-wrap-distance-bottom:0.0pt;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5. Na página “GOV.BR”</w:t>
      </w:r>
      <w:r>
        <w:rPr>
          <w:color w:val="000000"/>
          <w:sz w:val="28"/>
          <w:szCs w:val="28"/>
        </w:rPr>
        <w:t xml:space="preserve">: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Realizar login/autenticação, via número de CPF e senha;</w:t>
      </w:r>
      <w:r/>
    </w:p>
    <w:p>
      <w:pPr>
        <w:ind w:left="1440"/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r/>
    </w:p>
    <w:p>
      <w:pPr>
        <w:ind w:left="709"/>
        <w:spacing w:after="16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356158" cy="3607797"/>
                <wp:effectExtent l="0" t="0" r="0" b="0"/>
                <wp:docPr id="7" name="image1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3.png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7356158" cy="360779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579.2pt;height:284.1pt;mso-wrap-distance-left:0.0pt;mso-wrap-distance-top:0.0pt;mso-wrap-distance-right:0.0pt;mso-wrap-distance-bottom:0.0pt;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ind w:right="11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ATENÇÃO:</w:t>
      </w:r>
      <w:r>
        <w:rPr>
          <w:sz w:val="28"/>
          <w:szCs w:val="28"/>
        </w:rPr>
        <w:t xml:space="preserve">  Para conseguir realizar </w:t>
      </w:r>
      <w:r>
        <w:rPr>
          <w:sz w:val="28"/>
          <w:szCs w:val="28"/>
        </w:rPr>
        <w:t xml:space="preserve">a consulta do IRPF no PORTAL MEU IMPOSTO DE RENDA é necessário possuir o nível de confiabilidade Prata ou Ouro na conta GOV.BR. A página a seguir apresenta informações e explicações de como se constitui cada um desses níveis e como proceder para obtê-los: </w:t>
      </w:r>
      <w:hyperlink r:id="rId16" w:tooltip="https://www.gov.br/governodigital/pt-br/conta-gov-br/saiba-mais-sobre-os-niveis-da-conta-govbr" w:history="1">
        <w:r>
          <w:rPr>
            <w:color w:val="1155cc"/>
            <w:sz w:val="28"/>
            <w:szCs w:val="28"/>
            <w:u w:val="single"/>
          </w:rPr>
          <w:t xml:space="preserve">https://www.gov.br/governodigital/pt-br/conta-gov-br/saiba-mais-sobre-os-niveis-da-conta-govbr</w:t>
        </w:r>
      </w:hyperlink>
      <w:r/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6. Caso você possua o Nível de Confiabilidad</w:t>
      </w:r>
      <w:r>
        <w:rPr>
          <w:b/>
          <w:color w:val="000000"/>
          <w:sz w:val="28"/>
          <w:szCs w:val="28"/>
        </w:rPr>
        <w:t xml:space="preserve">e Bronze da conta “GOV.BR”, não conseguirá acessar as informações necessárias para comprovação de isenção do IRPF e/ou obter a cópia da Declaração de Imposto de Renda Pessoa Física (IRPF) e Recibo de entrega via página “MEU IMPOSTO DE RENDA – PORTAL MIR”. </w:t>
      </w:r>
      <w:r>
        <w:rPr>
          <w:color w:val="000000"/>
          <w:sz w:val="28"/>
          <w:szCs w:val="28"/>
        </w:rPr>
        <w:t xml:space="preserve">Neste caso, aparecerá a seguinte mensagem:</w:t>
      </w:r>
      <w:r/>
    </w:p>
    <w:p>
      <w:pPr>
        <w:ind w:left="1440"/>
        <w:spacing w:after="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1440"/>
        <w:jc w:val="center"/>
        <w:spacing w:after="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657725" cy="2409825"/>
                <wp:effectExtent l="0" t="0" r="0" b="0"/>
                <wp:docPr id="8" name="image3.jpg" descr="C:\Users\UTFPR\AppData\Local\Microsoft\Windows\INetCache\Content.Word\Não tem acesso ao portal MIR 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C:\Users\UTFPR\AppData\Local\Microsoft\Windows\INetCache\Content.Word\Não tem acesso ao portal MIR 2.jpg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4657725" cy="24098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366.8pt;height:189.8pt;mso-wrap-distance-left:0.0pt;mso-wrap-distance-top:0.0pt;mso-wrap-distance-right:0.0pt;mso-wrap-distance-bottom:0.0pt;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left="1440"/>
        <w:spacing w:after="16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</w:r>
      <w:r/>
    </w:p>
    <w:p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ATENÇÃO:</w:t>
      </w:r>
      <w:r>
        <w:rPr>
          <w:sz w:val="28"/>
          <w:szCs w:val="28"/>
        </w:rPr>
        <w:t xml:space="preserve">  Você poderá alterar o nível de confiabilidade de sua conta GOV.BR seguindo as instruções disponíveis na página oficial GOV.BR:  </w:t>
      </w:r>
      <w:hyperlink r:id="rId18" w:tooltip="https://www.gov.br/governodigital/pt-br/conta-gov-br/saiba-mais-sobre-os-niveis-da-conta-govbr" w:history="1">
        <w:r>
          <w:rPr>
            <w:color w:val="1155cc"/>
            <w:sz w:val="28"/>
            <w:szCs w:val="28"/>
            <w:u w:val="single"/>
          </w:rPr>
          <w:t xml:space="preserve">https://www.gov.br/governodigital/pt-br/conta-gov-br/saiba-mais-sobre-os-niveis-da-conta-govbr</w:t>
        </w:r>
      </w:hyperlink>
      <w:r/>
      <w:r/>
    </w:p>
    <w:p>
      <w:pPr>
        <w:ind w:left="1440"/>
        <w:spacing w:after="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720"/>
        <w:spacing w:after="0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ind w:left="720"/>
        <w:spacing w:after="0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spacing w:after="0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7. Caso possua o Nível de Confiabilidade Prata ou Ouro da conta “GOV.BR”, a primeira informação que aparecerá na tela da página “MEU IMPOSTO DE RENDA – PORTAL MIR” será o seguinte aviso: 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Clique em “OK” para avançar;</w:t>
      </w:r>
      <w:r/>
    </w:p>
    <w:p>
      <w:pPr>
        <w:ind w:left="1440"/>
        <w:spacing w:after="16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91270" cy="3227705"/>
                <wp:effectExtent l="0" t="0" r="0" b="0"/>
                <wp:docPr id="9" name="image10.png" descr="C:\Users\UTFPR\AppData\Local\Microsoft\Windows\INetCache\Content.Word\TELA 5 - aviso MIR 2]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png" descr="C:\Users\UTFPR\AppData\Local\Microsoft\Windows\INetCache\Content.Word\TELA 5 - aviso MIR 2].png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8891270" cy="32277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700.1pt;height:254.1pt;mso-wrap-distance-left:0.0pt;mso-wrap-distance-top:0.0pt;mso-wrap-distance-right:0.0pt;mso-wrap-distance-bottom:0.0pt;">
                <v:path textboxrect="0,0,0,0"/>
                <v:imagedata r:id="rId19" o:title=""/>
              </v:shape>
            </w:pict>
          </mc:Fallback>
        </mc:AlternateContent>
      </w:r>
      <w:r/>
    </w:p>
    <w:p>
      <w:r/>
      <w:r/>
    </w:p>
    <w:p>
      <w:pPr>
        <w:ind w:left="720"/>
        <w:spacing w:after="0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ind w:left="720"/>
        <w:spacing w:after="0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ind w:left="720"/>
        <w:spacing w:after="0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ind w:left="720"/>
        <w:spacing w:after="0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709" w:firstLine="0"/>
        <w:spacing w:after="0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8. Na página principal do Portal “MEU IMPOSTO DE RENDA – PORTAL MIR”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</w:rPr>
        <w:t xml:space="preserve">–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cc"/>
          <w:sz w:val="28"/>
          <w:szCs w:val="28"/>
        </w:rPr>
        <w:t xml:space="preserve">NÃO DECLARANTE</w:t>
      </w:r>
      <w:r>
        <w:rPr>
          <w:b/>
          <w:color w:val="0000cc"/>
          <w:sz w:val="28"/>
          <w:szCs w:val="28"/>
        </w:rPr>
        <w:t xml:space="preserve">S</w:t>
      </w:r>
      <w:r>
        <w:rPr>
          <w:b/>
          <w:color w:val="000000"/>
          <w:sz w:val="28"/>
          <w:szCs w:val="28"/>
        </w:rPr>
        <w:t xml:space="preserve">:  </w:t>
      </w:r>
      <w:r/>
    </w:p>
    <w:p>
      <w:pPr>
        <w:ind w:left="720"/>
        <w:spacing w:after="0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720"/>
        <w:spacing w:after="0"/>
        <w:rPr>
          <w:b/>
          <w:color w:val="000000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u w:val="single"/>
        </w:rPr>
        <w:t xml:space="preserve">PARA ETAPA 1 DO EDITAL 01/2024 PROGRAD/ASSAE UTFPR (</w:t>
      </w:r>
      <w:r>
        <w:rPr>
          <w:b/>
          <w:color w:val="000000"/>
          <w:u w:val="single"/>
        </w:rPr>
        <w:t xml:space="preserve">Seleção do </w:t>
      </w:r>
      <w:r>
        <w:rPr>
          <w:b/>
          <w:color w:val="000000"/>
          <w:u w:val="single"/>
        </w:rPr>
        <w:t xml:space="preserve">1</w:t>
      </w:r>
      <w:r>
        <w:rPr>
          <w:b/>
          <w:color w:val="000000"/>
          <w:u w:val="single"/>
        </w:rPr>
        <w:t xml:space="preserve">º  Semestre</w:t>
      </w:r>
      <w:r>
        <w:rPr>
          <w:b/>
          <w:color w:val="000000"/>
          <w:u w:val="single"/>
        </w:rPr>
        <w:t xml:space="preserve"> 2024) </w:t>
      </w:r>
      <w:r/>
    </w:p>
    <w:p>
      <w:pPr>
        <w:ind w:left="720"/>
        <w:spacing w:after="0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Observar qual mensagem consta ao lado do </w:t>
      </w:r>
      <w:r>
        <w:rPr>
          <w:color w:val="000000"/>
          <w:sz w:val="28"/>
          <w:szCs w:val="28"/>
          <w:u w:val="single"/>
        </w:rPr>
        <w:t xml:space="preserve">IRPF 2023</w:t>
      </w:r>
      <w:r>
        <w:rPr>
          <w:color w:val="000000"/>
          <w:sz w:val="28"/>
          <w:szCs w:val="28"/>
        </w:rPr>
        <w:t xml:space="preserve">. 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Caso apareça a informação </w:t>
      </w:r>
      <w:r>
        <w:rPr>
          <w:color w:val="000000"/>
          <w:sz w:val="28"/>
          <w:szCs w:val="28"/>
          <w:u w:val="single"/>
        </w:rPr>
        <w:t xml:space="preserve">“Não entregue”</w:t>
      </w:r>
      <w:r>
        <w:rPr>
          <w:color w:val="000000"/>
          <w:sz w:val="28"/>
          <w:szCs w:val="28"/>
        </w:rPr>
        <w:t xml:space="preserve">, significa que não foi enviada à Receita Federal do Brasil uma Declaração de Imposto de Renda Pessoa Física do ano em questão até a data da consulta ao Portal MIR.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Realizar </w:t>
      </w:r>
      <w:r>
        <w:rPr>
          <w:i/>
          <w:color w:val="000000"/>
          <w:sz w:val="28"/>
          <w:szCs w:val="28"/>
        </w:rPr>
        <w:t xml:space="preserve">PRINT</w:t>
      </w:r>
      <w:r>
        <w:rPr>
          <w:color w:val="000000"/>
          <w:sz w:val="28"/>
          <w:szCs w:val="28"/>
        </w:rPr>
        <w:t xml:space="preserve"> da tela, o qual será utilizado para fazer </w:t>
      </w:r>
      <w:r>
        <w:rPr>
          <w:i/>
          <w:color w:val="000000"/>
          <w:sz w:val="28"/>
          <w:szCs w:val="28"/>
        </w:rPr>
        <w:t xml:space="preserve">UPLOAD</w:t>
      </w:r>
      <w:r>
        <w:rPr>
          <w:color w:val="000000"/>
          <w:sz w:val="28"/>
          <w:szCs w:val="28"/>
        </w:rPr>
        <w:t xml:space="preserve"> (envio) do comprovante no respectivo campo do Sistema de Inscrição do Programa Auxílio Estudantil da UTFPR. </w:t>
      </w:r>
      <w:r/>
    </w:p>
    <w:p>
      <w:pPr>
        <w:ind w:left="1440"/>
        <w:spacing w:after="16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1080"/>
        <w:spacing w:after="160" w:line="259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ATENÇÃO:</w:t>
      </w:r>
      <w:r>
        <w:rPr>
          <w:sz w:val="28"/>
          <w:szCs w:val="28"/>
        </w:rPr>
        <w:t xml:space="preserve"> Verificar se consta na imagem </w:t>
      </w:r>
      <w:r>
        <w:rPr>
          <w:i/>
          <w:sz w:val="28"/>
          <w:szCs w:val="28"/>
        </w:rPr>
        <w:t xml:space="preserve">(PRINT)</w:t>
      </w:r>
      <w:r>
        <w:rPr>
          <w:sz w:val="28"/>
          <w:szCs w:val="28"/>
        </w:rPr>
        <w:t xml:space="preserve"> as seguintes informações:  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no</w:t>
      </w:r>
      <w:r>
        <w:rPr>
          <w:sz w:val="28"/>
          <w:szCs w:val="28"/>
        </w:rPr>
        <w:t xml:space="preserve"> canto superior direito da página: nome completo e CPF;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ao</w:t>
      </w:r>
      <w:r>
        <w:rPr>
          <w:sz w:val="28"/>
          <w:szCs w:val="28"/>
        </w:rPr>
        <w:t xml:space="preserve"> centro: “IRPF 2023 – Não Entregue”;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no</w:t>
      </w:r>
      <w:r>
        <w:rPr>
          <w:sz w:val="28"/>
          <w:szCs w:val="28"/>
        </w:rPr>
        <w:t xml:space="preserve"> canto inferior esquerdo da página: a mensagem: “Receita Federal do Brasil – Consulta Efetuada no dia 00/00/0000 às 00:00 (data e hora de Brasília)”.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720"/>
        <w:spacing w:after="0"/>
        <w:rPr>
          <w:b/>
          <w:color w:val="000000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u w:val="single"/>
        </w:rPr>
        <w:t xml:space="preserve">PARA ETAPA </w:t>
      </w:r>
      <w:r>
        <w:rPr>
          <w:b/>
          <w:color w:val="000000"/>
          <w:u w:val="single"/>
        </w:rPr>
        <w:t xml:space="preserve">2</w:t>
      </w:r>
      <w:r>
        <w:rPr>
          <w:b/>
          <w:color w:val="000000"/>
          <w:u w:val="single"/>
        </w:rPr>
        <w:t xml:space="preserve"> DO EDITAL 01/2024 PROGRAD/ASSAE UTFPR (</w:t>
      </w:r>
      <w:r>
        <w:rPr>
          <w:b/>
          <w:color w:val="000000"/>
          <w:u w:val="single"/>
        </w:rPr>
        <w:t xml:space="preserve">Seleção do 2</w:t>
      </w:r>
      <w:r>
        <w:rPr>
          <w:b/>
          <w:color w:val="000000"/>
          <w:u w:val="single"/>
        </w:rPr>
        <w:t xml:space="preserve">º  Semestre</w:t>
      </w:r>
      <w:r>
        <w:rPr>
          <w:b/>
          <w:color w:val="000000"/>
          <w:u w:val="single"/>
        </w:rPr>
        <w:t xml:space="preserve"> 2024) </w:t>
      </w:r>
      <w:r/>
    </w:p>
    <w:p>
      <w:pPr>
        <w:ind w:left="720"/>
        <w:spacing w:after="0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Observar qual mensagem consta ao lado do </w:t>
      </w:r>
      <w:r>
        <w:rPr>
          <w:color w:val="000000"/>
          <w:sz w:val="28"/>
          <w:szCs w:val="28"/>
          <w:u w:val="single"/>
        </w:rPr>
        <w:t xml:space="preserve">IRPF 2024</w:t>
      </w:r>
      <w:r>
        <w:rPr>
          <w:color w:val="000000"/>
          <w:sz w:val="28"/>
          <w:szCs w:val="28"/>
        </w:rPr>
        <w:t xml:space="preserve">. 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Caso apareça a informação </w:t>
      </w:r>
      <w:r>
        <w:rPr>
          <w:color w:val="000000"/>
          <w:sz w:val="28"/>
          <w:szCs w:val="28"/>
          <w:u w:val="single"/>
        </w:rPr>
        <w:t xml:space="preserve">“Não entregue”</w:t>
      </w:r>
      <w:r>
        <w:rPr>
          <w:color w:val="000000"/>
          <w:sz w:val="28"/>
          <w:szCs w:val="28"/>
        </w:rPr>
        <w:t xml:space="preserve">, significa que não foi enviada à Receita Federal do Brasil uma Declaração de Imposto de Renda Pessoa Física do ano em questão até a data da consulta ao Portal MIR.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Realizar </w:t>
      </w:r>
      <w:r>
        <w:rPr>
          <w:i/>
          <w:color w:val="000000"/>
          <w:sz w:val="28"/>
          <w:szCs w:val="28"/>
        </w:rPr>
        <w:t xml:space="preserve">PRINT</w:t>
      </w:r>
      <w:r>
        <w:rPr>
          <w:color w:val="000000"/>
          <w:sz w:val="28"/>
          <w:szCs w:val="28"/>
        </w:rPr>
        <w:t xml:space="preserve"> da tela, o qual será utilizado para fazer </w:t>
      </w:r>
      <w:r>
        <w:rPr>
          <w:i/>
          <w:color w:val="000000"/>
          <w:sz w:val="28"/>
          <w:szCs w:val="28"/>
        </w:rPr>
        <w:t xml:space="preserve">UPLOAD</w:t>
      </w:r>
      <w:r>
        <w:rPr>
          <w:color w:val="000000"/>
          <w:sz w:val="28"/>
          <w:szCs w:val="28"/>
        </w:rPr>
        <w:t xml:space="preserve"> (envio) do comprovante no respectivo campo do Sistema de Inscrição do Programa Auxílio Estudantil da UTFPR. </w:t>
      </w:r>
      <w:r/>
    </w:p>
    <w:p>
      <w:pPr>
        <w:ind w:left="1440"/>
        <w:spacing w:after="16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1080"/>
        <w:spacing w:after="160" w:line="259" w:lineRule="auto"/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ATENÇÃO:</w:t>
      </w:r>
      <w:r>
        <w:rPr>
          <w:sz w:val="28"/>
          <w:szCs w:val="28"/>
        </w:rPr>
        <w:t xml:space="preserve"> Verificar se consta na imagem </w:t>
      </w:r>
      <w:r>
        <w:rPr>
          <w:i/>
          <w:sz w:val="28"/>
          <w:szCs w:val="28"/>
        </w:rPr>
        <w:t xml:space="preserve">(PRINT)</w:t>
      </w:r>
      <w:r>
        <w:rPr>
          <w:sz w:val="28"/>
          <w:szCs w:val="28"/>
        </w:rPr>
        <w:t xml:space="preserve"> as seguintes informações:  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no</w:t>
      </w:r>
      <w:r>
        <w:rPr>
          <w:sz w:val="28"/>
          <w:szCs w:val="28"/>
        </w:rPr>
        <w:t xml:space="preserve"> canto superior direito da página: nome completo e CPF;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ao</w:t>
      </w:r>
      <w:r>
        <w:rPr>
          <w:sz w:val="28"/>
          <w:szCs w:val="28"/>
        </w:rPr>
        <w:t xml:space="preserve"> centro: “IRPF 2024 – Não Entregue”;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sz w:val="28"/>
          <w:szCs w:val="28"/>
        </w:rPr>
        <w:t xml:space="preserve">no</w:t>
      </w:r>
      <w:r>
        <w:rPr>
          <w:sz w:val="28"/>
          <w:szCs w:val="28"/>
        </w:rPr>
        <w:t xml:space="preserve"> canto inferior esquerdo da página: a mensagem: “Receita Federal do Brasil – Consulta Efetuada no dia 00/00/0000 às 00:00 (data e hora de Brasília)”.</w:t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1788" w:firstLine="335"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1788" w:firstLine="335"/>
        <w:spacing w:after="160" w:line="259" w:lineRule="auto"/>
      </w:pPr>
      <w:r/>
      <w:r/>
    </w:p>
    <w:p>
      <w:r/>
      <w:r/>
    </w:p>
    <w:p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/>
      <w:r/>
    </w:p>
    <w:p>
      <w:pPr>
        <w:jc w:val="center"/>
      </w:pPr>
      <w:r>
        <w:t xml:space="preserve">Exemplo da p</w:t>
      </w:r>
      <w:r>
        <w:t xml:space="preserve">ágina principal do PORTAL MIR</w:t>
      </w:r>
      <w:r>
        <w:t xml:space="preserve"> para NÃO DECLARANTES</w:t>
      </w:r>
      <w:r>
        <w:t xml:space="preserve">, acessado via computador (desktop):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877935" cy="5090795"/>
                <wp:effectExtent l="0" t="0" r="0" b="0"/>
                <wp:docPr id="10" name="image5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png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8877935" cy="50907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699.0pt;height:400.8pt;mso-wrap-distance-left:0.0pt;mso-wrap-distance-top:0.0pt;mso-wrap-distance-right:0.0pt;mso-wrap-distance-bottom:0.0pt;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</w:pPr>
      <w:r>
        <w:t xml:space="preserve">Exemplo da p</w:t>
      </w:r>
      <w:r>
        <w:t xml:space="preserve">ágina principal do PORTAL MIR</w:t>
      </w:r>
      <w:r>
        <w:t xml:space="preserve"> para NÃO DECLARANTES</w:t>
      </w:r>
      <w:r>
        <w:t xml:space="preserve">, acessado via celular (mobile):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547410" cy="4947145"/>
                <wp:effectExtent l="0" t="0" r="0" b="0"/>
                <wp:docPr id="11" name="image12.jpg" descr="C:\Users\UTFPR\Documents\Franciele\Auxílio Estudantil\2023-2024\Comissão auxílio\MEU IMPOSTO DE RENDA\IRPF NÃO DECLARANTE - CELULAR 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2.jpg" descr="C:\Users\UTFPR\Documents\Franciele\Auxílio Estudantil\2023-2024\Comissão auxílio\MEU IMPOSTO DE RENDA\IRPF NÃO DECLARANTE - CELULAR 3.jpg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547410" cy="494714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00.6pt;height:389.5pt;mso-wrap-distance-left:0.0pt;mso-wrap-distance-top:0.0pt;mso-wrap-distance-right:0.0pt;mso-wrap-distance-bottom:0.0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ind w:left="709" w:firstLine="0"/>
        <w:spacing w:after="0"/>
        <w:rPr>
          <w:bCs/>
          <w:color w:val="ff0000"/>
          <w:highlight w:val="yellow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9. Na página principal do Portal “MEU IMPOSTO DE RENDA – PORTAL MIR”</w:t>
      </w:r>
      <w:r>
        <w:rPr>
          <w:b/>
          <w:color w:val="000000"/>
          <w:sz w:val="28"/>
          <w:szCs w:val="28"/>
        </w:rPr>
        <w:t xml:space="preserve"> - </w:t>
      </w:r>
      <w:r>
        <w:rPr>
          <w:b/>
          <w:color w:val="0000cc"/>
          <w:sz w:val="28"/>
          <w:szCs w:val="28"/>
        </w:rPr>
        <w:t xml:space="preserve">DECLARANTE</w:t>
      </w:r>
      <w:r>
        <w:rPr>
          <w:b/>
          <w:color w:val="0000cc"/>
          <w:sz w:val="28"/>
          <w:szCs w:val="28"/>
        </w:rPr>
        <w:t xml:space="preserve">S</w:t>
      </w:r>
      <w:r>
        <w:rPr>
          <w:b/>
          <w:color w:val="000000"/>
          <w:sz w:val="28"/>
          <w:szCs w:val="28"/>
        </w:rPr>
        <w:t xml:space="preserve">: </w:t>
      </w:r>
      <w:r/>
    </w:p>
    <w:p>
      <w:pPr>
        <w:pStyle w:val="887"/>
        <w:spacing w:after="0"/>
        <w:rPr>
          <w:bCs/>
          <w:color w:val="ff0000"/>
          <w:highlight w:val="yellow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Cs/>
          <w:color w:val="ff0000"/>
          <w:highlight w:val="yellow"/>
        </w:rPr>
      </w:r>
      <w:r/>
    </w:p>
    <w:p>
      <w:pPr>
        <w:pStyle w:val="887"/>
        <w:spacing w:after="0"/>
        <w:rPr>
          <w:b/>
          <w:color w:val="000000"/>
          <w:sz w:val="16"/>
          <w:szCs w:val="16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16"/>
          <w:szCs w:val="16"/>
          <w:u w:val="single"/>
        </w:rPr>
      </w:r>
      <w:r/>
    </w:p>
    <w:p>
      <w:pPr>
        <w:pStyle w:val="887"/>
        <w:spacing w:after="0"/>
        <w:rPr>
          <w:b/>
          <w:color w:val="000000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u w:val="single"/>
        </w:rPr>
        <w:t xml:space="preserve">PARA ETAPA 1 DO EDITAL 01/2024 PROGRAD/ASSAE UTFPR (Seleção do 1</w:t>
      </w:r>
      <w:r>
        <w:rPr>
          <w:b/>
          <w:color w:val="000000"/>
          <w:u w:val="single"/>
        </w:rPr>
        <w:t xml:space="preserve">º  Semestre</w:t>
      </w:r>
      <w:r>
        <w:rPr>
          <w:b/>
          <w:color w:val="000000"/>
          <w:u w:val="single"/>
        </w:rPr>
        <w:t xml:space="preserve"> 2024) 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Observar qual mensagem consta ao lado do </w:t>
      </w:r>
      <w:r>
        <w:rPr>
          <w:color w:val="000000"/>
          <w:sz w:val="28"/>
          <w:szCs w:val="28"/>
          <w:u w:val="single"/>
        </w:rPr>
        <w:t xml:space="preserve">IRPF 2023</w:t>
      </w:r>
      <w:r>
        <w:rPr>
          <w:color w:val="000000"/>
          <w:sz w:val="28"/>
          <w:szCs w:val="28"/>
        </w:rPr>
        <w:t xml:space="preserve">. 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Caso apareça a informação </w:t>
      </w:r>
      <w:r>
        <w:rPr>
          <w:color w:val="000000"/>
          <w:sz w:val="28"/>
          <w:szCs w:val="28"/>
          <w:u w:val="single"/>
        </w:rPr>
        <w:t xml:space="preserve">“Em fila de restituição”</w:t>
      </w:r>
      <w:r>
        <w:rPr>
          <w:color w:val="000000"/>
          <w:sz w:val="28"/>
          <w:szCs w:val="28"/>
        </w:rPr>
        <w:t xml:space="preserve"> ou </w:t>
      </w:r>
      <w:r>
        <w:rPr>
          <w:color w:val="000000"/>
          <w:sz w:val="28"/>
          <w:szCs w:val="28"/>
          <w:u w:val="single"/>
        </w:rPr>
        <w:t xml:space="preserve">“Processada”</w:t>
      </w:r>
      <w:r>
        <w:rPr>
          <w:color w:val="000000"/>
          <w:sz w:val="28"/>
          <w:szCs w:val="28"/>
        </w:rPr>
        <w:t xml:space="preserve"> ou </w:t>
      </w:r>
      <w:r>
        <w:rPr>
          <w:color w:val="548dd4"/>
          <w:sz w:val="28"/>
          <w:szCs w:val="28"/>
          <w:u w:val="single"/>
        </w:rPr>
        <w:t xml:space="preserve">OUTRA</w:t>
      </w:r>
      <w:r>
        <w:rPr>
          <w:color w:val="548dd4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significa que foi enviada à Receita Federal do Brasil uma Declaração de Imposto de Renda Pessoa Física (IRPF) do ano em questão. Portanto, deverá ser apresentada à UTFPR, via</w:t>
      </w:r>
      <w:r>
        <w:rPr>
          <w:i/>
          <w:color w:val="000000"/>
          <w:sz w:val="28"/>
          <w:szCs w:val="28"/>
        </w:rPr>
        <w:t xml:space="preserve"> UPLOAD</w:t>
      </w:r>
      <w:r>
        <w:rPr>
          <w:color w:val="000000"/>
          <w:sz w:val="28"/>
          <w:szCs w:val="28"/>
        </w:rPr>
        <w:t xml:space="preserve"> no Sistema de Inscrição do Auxílio Estudantil, cópia completa da Declaração de Imposto de Renda Pessoa Física e do respectivo Recibo de Entrega.</w:t>
      </w:r>
      <w:r/>
    </w:p>
    <w:p>
      <w:pPr>
        <w:spacing w:after="0" w:line="259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spacing w:after="0" w:line="259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</w:r>
      <w:r/>
    </w:p>
    <w:p>
      <w:pPr>
        <w:pStyle w:val="887"/>
        <w:spacing w:after="0"/>
        <w:rPr>
          <w:b/>
          <w:color w:val="000000"/>
          <w:u w:val="singl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u w:val="single"/>
        </w:rPr>
        <w:t xml:space="preserve">PARA ETAPA </w:t>
      </w:r>
      <w:r>
        <w:rPr>
          <w:b/>
          <w:color w:val="000000"/>
          <w:u w:val="single"/>
        </w:rPr>
        <w:t xml:space="preserve">2</w:t>
      </w:r>
      <w:r>
        <w:rPr>
          <w:b/>
          <w:color w:val="000000"/>
          <w:u w:val="single"/>
        </w:rPr>
        <w:t xml:space="preserve"> DO EDITAL 01/2024 PROGRAD/ASSAE UTFPR (Seleção do </w:t>
      </w:r>
      <w:r>
        <w:rPr>
          <w:b/>
          <w:color w:val="000000"/>
          <w:u w:val="single"/>
        </w:rPr>
        <w:t xml:space="preserve">2</w:t>
      </w:r>
      <w:r>
        <w:rPr>
          <w:b/>
          <w:color w:val="000000"/>
          <w:u w:val="single"/>
        </w:rPr>
        <w:t xml:space="preserve">º  Semestre</w:t>
      </w:r>
      <w:r>
        <w:rPr>
          <w:b/>
          <w:color w:val="000000"/>
          <w:u w:val="single"/>
        </w:rPr>
        <w:t xml:space="preserve"> 2024) </w:t>
      </w:r>
      <w:r/>
    </w:p>
    <w:p>
      <w:pPr>
        <w:numPr>
          <w:ilvl w:val="0"/>
          <w:numId w:val="1"/>
        </w:num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Observar qual mensagem consta ao lado do </w:t>
      </w:r>
      <w:r>
        <w:rPr>
          <w:color w:val="000000"/>
          <w:sz w:val="28"/>
          <w:szCs w:val="28"/>
          <w:u w:val="single"/>
        </w:rPr>
        <w:t xml:space="preserve">IRPF 2024</w:t>
      </w:r>
      <w:r>
        <w:rPr>
          <w:color w:val="000000"/>
          <w:sz w:val="28"/>
          <w:szCs w:val="28"/>
        </w:rPr>
        <w:t xml:space="preserve">. </w:t>
      </w:r>
      <w:r/>
    </w:p>
    <w:p>
      <w:pPr>
        <w:numPr>
          <w:ilvl w:val="0"/>
          <w:numId w:val="1"/>
        </w:numPr>
        <w:spacing w:after="0" w:line="259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Caso apareça a informação </w:t>
      </w:r>
      <w:r>
        <w:rPr>
          <w:color w:val="000000"/>
          <w:sz w:val="28"/>
          <w:szCs w:val="28"/>
          <w:u w:val="single"/>
        </w:rPr>
        <w:t xml:space="preserve">“Em fila de restituição”</w:t>
      </w:r>
      <w:r>
        <w:rPr>
          <w:color w:val="000000"/>
          <w:sz w:val="28"/>
          <w:szCs w:val="28"/>
        </w:rPr>
        <w:t xml:space="preserve"> ou </w:t>
      </w:r>
      <w:r>
        <w:rPr>
          <w:color w:val="000000"/>
          <w:sz w:val="28"/>
          <w:szCs w:val="28"/>
          <w:u w:val="single"/>
        </w:rPr>
        <w:t xml:space="preserve">“Processada”</w:t>
      </w:r>
      <w:r>
        <w:rPr>
          <w:color w:val="000000"/>
          <w:sz w:val="28"/>
          <w:szCs w:val="28"/>
        </w:rPr>
        <w:t xml:space="preserve"> ou </w:t>
      </w:r>
      <w:r>
        <w:rPr>
          <w:color w:val="548dd4"/>
          <w:sz w:val="28"/>
          <w:szCs w:val="28"/>
          <w:u w:val="single"/>
        </w:rPr>
        <w:t xml:space="preserve">OUTRA</w:t>
      </w:r>
      <w:r>
        <w:rPr>
          <w:color w:val="548dd4"/>
          <w:sz w:val="28"/>
          <w:szCs w:val="28"/>
        </w:rPr>
        <w:t xml:space="preserve">,</w:t>
      </w:r>
      <w:r>
        <w:rPr>
          <w:color w:val="000000"/>
          <w:sz w:val="28"/>
          <w:szCs w:val="28"/>
        </w:rPr>
        <w:t xml:space="preserve"> significa que foi enviada à Receita Federal do Brasil uma Declaração de Imposto de Renda Pessoa Física (IRPF) do ano em questão. Portanto, deverá ser apresentada à UTFPR, via</w:t>
      </w:r>
      <w:r>
        <w:rPr>
          <w:i/>
          <w:color w:val="000000"/>
          <w:sz w:val="28"/>
          <w:szCs w:val="28"/>
        </w:rPr>
        <w:t xml:space="preserve"> UPLOAD</w:t>
      </w:r>
      <w:r>
        <w:rPr>
          <w:color w:val="000000"/>
          <w:sz w:val="28"/>
          <w:szCs w:val="28"/>
        </w:rPr>
        <w:t xml:space="preserve"> no Sistema de Inscrição do Auxílio Estudantil, cópia completa da Declaração de Imposto de Renda Pessoa Física e do respectivo Recibo de Entrega.</w:t>
      </w:r>
      <w:r/>
    </w:p>
    <w:p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 w:clear="all"/>
      </w:r>
      <w:r/>
    </w:p>
    <w:p>
      <w:pPr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r/>
    </w:p>
    <w:p>
      <w:pPr>
        <w:jc w:val="center"/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t xml:space="preserve">Exemplo da página principal do PORTAL MIR para DECLARANTES, acessado via computador (desktop):</w:t>
      </w:r>
      <w:r/>
    </w:p>
    <w:p>
      <w:pPr>
        <w:jc w:val="center"/>
        <w:spacing w:after="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/>
      <w:r/>
    </w:p>
    <w:p>
      <w:pPr>
        <w:ind w:left="1440"/>
        <w:spacing w:after="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7410450" cy="4657725"/>
                <wp:effectExtent l="19050" t="0" r="0" b="0"/>
                <wp:docPr id="12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7408113" cy="465625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583.5pt;height:366.8pt;mso-wrap-distance-left:0.0pt;mso-wrap-distance-top:0.0pt;mso-wrap-distance-right:0.0pt;mso-wrap-distance-bottom:0.0pt;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ind w:left="1440"/>
        <w:spacing w:after="0" w:line="259" w:lineRule="auto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</w:rPr>
      </w:r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10. Na página principal do Portal “MEU IMPOSTO DE RENDA – PORTAL MIR”, </w:t>
      </w:r>
      <w:r>
        <w:rPr>
          <w:color w:val="000000"/>
          <w:sz w:val="28"/>
          <w:szCs w:val="28"/>
        </w:rPr>
        <w:t xml:space="preserve">para obter a cópia do Recibo de Entrega e da Declaração de Imposto de Renda Pessoa Física</w:t>
      </w:r>
      <w:r>
        <w:rPr>
          <w:sz w:val="28"/>
          <w:szCs w:val="28"/>
        </w:rPr>
        <w:t xml:space="preserve">:</w:t>
      </w:r>
      <w:r/>
    </w:p>
    <w:p>
      <w:pPr>
        <w:numPr>
          <w:ilvl w:val="0"/>
          <w:numId w:val="1"/>
        </w:numPr>
        <w:spacing w:after="16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Clicar na seta ao lado do texto “Documentos e Arquivos” (Cópia da Declaração). 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683500" cy="4149090"/>
                <wp:effectExtent l="0" t="0" r="0" b="0"/>
                <wp:docPr id="13" name="image1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png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7683500" cy="4149090"/>
                        </a:xfrm>
                        <a:prstGeom prst="rect">
                          <a:avLst/>
                        </a:prstGeom>
                        <a:ln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605.0pt;height:326.7pt;mso-wrap-distance-left:0.0pt;mso-wrap-distance-top:0.0pt;mso-wrap-distance-right:0.0pt;mso-wrap-distance-bottom:0.0pt;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jc w:val="center"/>
      </w:pPr>
      <w:r/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11. Na página DOCUMENTOS do Portal “MEU IMPOSTO DE RENDA – PORTAL MIR”:  </w:t>
      </w:r>
      <w:r/>
    </w:p>
    <w:p>
      <w:pPr>
        <w:numPr>
          <w:ilvl w:val="0"/>
          <w:numId w:val="1"/>
        </w:numPr>
        <w:spacing w:after="0" w:line="259" w:lineRule="auto"/>
        <w:rPr>
          <w:b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Para ETAPA 1 DO EDITAL 01/2024 PROGRAD/ASSAE UTFPR: </w:t>
      </w:r>
      <w:r>
        <w:rPr>
          <w:b/>
          <w:color w:val="000000"/>
          <w:sz w:val="28"/>
          <w:szCs w:val="28"/>
        </w:rPr>
        <w:t xml:space="preserve">Selecionar o Exercício 2023;</w:t>
      </w:r>
      <w:r/>
    </w:p>
    <w:p>
      <w:pPr>
        <w:numPr>
          <w:ilvl w:val="0"/>
          <w:numId w:val="1"/>
        </w:numPr>
        <w:spacing w:after="16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Fazer o </w:t>
      </w:r>
      <w:r>
        <w:rPr>
          <w:i/>
          <w:color w:val="000000"/>
          <w:sz w:val="28"/>
          <w:szCs w:val="28"/>
        </w:rPr>
        <w:t xml:space="preserve">DOWNLOAD</w:t>
      </w:r>
      <w:r>
        <w:rPr>
          <w:color w:val="000000"/>
          <w:sz w:val="28"/>
          <w:szCs w:val="28"/>
        </w:rPr>
        <w:t xml:space="preserve"> (baixar) dos arquivos PDF da “Cópia do Recibo de Entrega da Declaração” e “Cópia da Declaração”.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7383210" cy="4010404"/>
                <wp:effectExtent l="0" t="0" r="0" b="0"/>
                <wp:docPr id="14" name="image8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8.png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7383210" cy="401040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581.4pt;height:315.8pt;mso-wrap-distance-left:0.0pt;mso-wrap-distance-top:0.0pt;mso-wrap-distance-right:0.0pt;mso-wrap-distance-bottom:0.0pt;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center"/>
      </w:pPr>
      <w:r/>
      <w:r/>
    </w:p>
    <w:p>
      <w:pPr>
        <w:numPr>
          <w:ilvl w:val="0"/>
          <w:numId w:val="1"/>
        </w:numPr>
        <w:spacing w:after="0" w:line="259" w:lineRule="auto"/>
        <w:rPr>
          <w:b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Para ETAPA 2 DO EDITAL 01/2024 PROGRAD/ASSAE UTFPR: Selecionar o Exercício 2024;</w:t>
      </w:r>
      <w:r/>
    </w:p>
    <w:p>
      <w:pPr>
        <w:numPr>
          <w:ilvl w:val="0"/>
          <w:numId w:val="1"/>
        </w:numPr>
        <w:spacing w:after="160" w:line="240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Fazer o </w:t>
      </w:r>
      <w:r>
        <w:rPr>
          <w:i/>
          <w:color w:val="000000"/>
          <w:sz w:val="28"/>
          <w:szCs w:val="28"/>
        </w:rPr>
        <w:t xml:space="preserve">DOWNLOAD</w:t>
      </w:r>
      <w:r>
        <w:rPr>
          <w:color w:val="000000"/>
          <w:sz w:val="28"/>
          <w:szCs w:val="28"/>
        </w:rPr>
        <w:t xml:space="preserve"> (baixar) dos arquivos PDF da “Cópia do Recibo de Entrega da Declaração” e “Cópia da Declaração”.</w:t>
      </w:r>
      <w:r/>
    </w:p>
    <w:p>
      <w:pPr>
        <w:jc w:val="center"/>
      </w:pPr>
      <w:r/>
      <w:r/>
    </w:p>
    <w:p>
      <w:pPr>
        <w:ind w:left="709" w:firstLine="0"/>
        <w:spacing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8"/>
          <w:szCs w:val="28"/>
        </w:rPr>
        <w:t xml:space="preserve">12. Com os arquivos do Recibo de Entrega e Declaração de Imposto de Renda Pessoa Física (IRPF) no computador:  </w:t>
      </w:r>
      <w:r/>
    </w:p>
    <w:p>
      <w:pPr>
        <w:numPr>
          <w:ilvl w:val="0"/>
          <w:numId w:val="1"/>
        </w:numPr>
        <w:spacing w:after="0" w:line="259" w:lineRule="auto"/>
        <w:rPr>
          <w:color w:val="000000"/>
          <w:sz w:val="28"/>
          <w:szCs w:val="28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Juntar (combinar) os dois arquivos PDF em arquivo único; </w:t>
      </w:r>
      <w:r>
        <w:rPr>
          <w:color w:val="000000"/>
          <w:sz w:val="28"/>
          <w:szCs w:val="28"/>
        </w:rPr>
        <w:t xml:space="preserve">Caso</w:t>
      </w:r>
      <w:r>
        <w:rPr>
          <w:color w:val="000000"/>
          <w:sz w:val="28"/>
          <w:szCs w:val="28"/>
        </w:rPr>
        <w:t xml:space="preserve"> precise também compactar o PDF, utilize o site </w:t>
      </w:r>
      <w:hyperlink r:id="rId25" w:tooltip="https://www.adobe.com/br/acrobat/online/merge-pdf.html?promoid=5WYL823Y&amp;mv=other" w:history="1">
        <w:r>
          <w:rPr>
            <w:i/>
            <w:color w:val="1155cc"/>
            <w:sz w:val="28"/>
            <w:szCs w:val="28"/>
            <w:u w:val="single"/>
          </w:rPr>
          <w:t xml:space="preserve">https://www.adobe.com/br/acrobat/online/merge-pdf.html?promoid=5WYL823Y&amp;mv=other</w:t>
        </w:r>
      </w:hyperlink>
      <w:r/>
      <w:r/>
    </w:p>
    <w:p>
      <w:pPr>
        <w:numPr>
          <w:ilvl w:val="0"/>
          <w:numId w:val="1"/>
        </w:numPr>
        <w:spacing w:after="160" w:line="259" w:lineRule="auto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8"/>
          <w:szCs w:val="28"/>
        </w:rPr>
        <w:t xml:space="preserve">Fazer o </w:t>
      </w:r>
      <w:r>
        <w:rPr>
          <w:i/>
          <w:color w:val="000000"/>
          <w:sz w:val="28"/>
          <w:szCs w:val="28"/>
        </w:rPr>
        <w:t xml:space="preserve">UPLOAD </w:t>
      </w:r>
      <w:r>
        <w:rPr>
          <w:color w:val="000000"/>
          <w:sz w:val="28"/>
          <w:szCs w:val="28"/>
        </w:rPr>
        <w:t xml:space="preserve">do arquivo único contendo a “Cópia do Recibo de Entrega” e a “Cópia da Declaração” no respectivo campo do Sistema de Inscrição do Auxílio Estudantil. </w:t>
      </w:r>
      <w:r/>
    </w:p>
    <w:p>
      <w:pPr>
        <w:spacing w:after="160" w:line="259" w:lineRule="auto"/>
      </w:pPr>
      <w:r/>
      <w:r/>
    </w:p>
    <w:p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ATENÇÃO:</w:t>
      </w:r>
      <w:r>
        <w:rPr>
          <w:sz w:val="28"/>
          <w:szCs w:val="28"/>
        </w:rPr>
        <w:t xml:space="preserve">  Em caso de dúvidas sobre como realizar a inscrição para concorrer às modalidades de Auxílio Estudantil previstas no Edital </w:t>
      </w:r>
      <w:r>
        <w:rPr>
          <w:sz w:val="28"/>
          <w:szCs w:val="28"/>
        </w:rPr>
        <w:t xml:space="preserve">01/202</w:t>
      </w:r>
      <w:r>
        <w:rPr>
          <w:sz w:val="28"/>
          <w:szCs w:val="28"/>
        </w:rPr>
        <w:t xml:space="preserve"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PROGRAD</w:t>
      </w:r>
      <w:r>
        <w:rPr>
          <w:sz w:val="28"/>
          <w:szCs w:val="28"/>
        </w:rPr>
        <w:t xml:space="preserve">/ASSAE </w:t>
      </w:r>
      <w:r>
        <w:rPr>
          <w:sz w:val="28"/>
          <w:szCs w:val="28"/>
        </w:rPr>
        <w:t xml:space="preserve">UTFPR </w:t>
      </w:r>
      <w:r>
        <w:rPr>
          <w:sz w:val="28"/>
          <w:szCs w:val="28"/>
        </w:rPr>
        <w:t xml:space="preserve">acesse o TUTORIAL disponível na página do processo seletivo: </w:t>
      </w:r>
      <w:r/>
      <w:hyperlink r:id="rId26" w:tooltip="https://nuvem.utfpr.edu.br/index.php/s/14qCbTxOuD9kwUM" w:history="1">
        <w:r>
          <w:rPr>
            <w:rStyle w:val="882"/>
            <w:rFonts w:ascii="Calibri" w:hAnsi="Calibri" w:eastAsia="Calibri" w:cs="Calibri"/>
            <w:color w:val="0000ff"/>
            <w:sz w:val="28"/>
            <w:szCs w:val="28"/>
            <w:u w:val="none"/>
          </w:rPr>
          <w:t xml:space="preserve">TUTORIAL PARA REALIZAR A INSCRIÇÃO NO SISTEMA DO AUXÍLIO ESTUDANTIL</w:t>
        </w:r>
      </w:hyperlink>
      <w:r>
        <w:rPr>
          <w:sz w:val="28"/>
          <w:szCs w:val="28"/>
        </w:rPr>
        <w:t xml:space="preserve">.</w:t>
      </w:r>
      <w:r/>
      <w:r>
        <w:rPr>
          <w:sz w:val="28"/>
          <w:szCs w:val="28"/>
        </w:rPr>
      </w:r>
      <w:r/>
    </w:p>
    <w:p>
      <w:pPr>
        <w:spacing w:after="160" w:line="259" w:lineRule="auto"/>
      </w:pPr>
      <w:r/>
      <w:r/>
    </w:p>
    <w:p>
      <w:pPr>
        <w:jc w:val="center"/>
      </w:pPr>
      <w:r/>
      <w:r/>
    </w:p>
    <w:sectPr>
      <w:headerReference w:type="default" r:id="rId9"/>
      <w:footnotePr/>
      <w:endnotePr/>
      <w:type w:val="nextPage"/>
      <w:pgSz w:w="16838" w:h="11906" w:orient="landscape"/>
      <w:pgMar w:top="1701" w:right="1245" w:bottom="568" w:left="993" w:header="708" w:footer="708" w:gutter="0"/>
      <w:pgNumType w:start="1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Noto Sans Symbols">
    <w:panose1 w:val="020B0603030804020204"/>
  </w:font>
  <w:font w:name="Georgia">
    <w:panose1 w:val="02040502050405020303"/>
  </w:font>
  <w:font w:name="Tahoma">
    <w:panose1 w:val="020B060403050404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after="0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55168" behindDoc="0" locked="0" layoutInCell="1" allowOverlap="1">
              <wp:simplePos x="0" y="0"/>
              <wp:positionH relativeFrom="column">
                <wp:posOffset>709295</wp:posOffset>
              </wp:positionH>
              <wp:positionV relativeFrom="paragraph">
                <wp:posOffset>64135</wp:posOffset>
              </wp:positionV>
              <wp:extent cx="733425" cy="735965"/>
              <wp:effectExtent l="0" t="0" r="0" b="0"/>
              <wp:wrapNone/>
              <wp:docPr id="1" name="image6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6.jpg"/>
                      <pic:cNvPicPr/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33424" cy="73596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251655168;o:allowoverlap:true;o:allowincell:true;mso-position-horizontal-relative:text;margin-left:55.8pt;mso-position-horizontal:absolute;mso-position-vertical-relative:text;margin-top:5.0pt;mso-position-vertical:absolute;width:57.8pt;height:57.9pt;mso-wrap-distance-left:9.0pt;mso-wrap-distance-top:0.0pt;mso-wrap-distance-right:9.0pt;mso-wrap-distance-bottom:0.0pt;">
              <v:path textboxrect="0,0,0,0"/>
              <v:imagedata r:id="rId1" o:title=""/>
            </v:shape>
          </w:pict>
        </mc:Fallback>
      </mc:AlternateContent>
    </w:r>
    <w:r/>
  </w:p>
  <w:p>
    <w:pPr>
      <w:ind w:left="1440" w:right="2" w:firstLine="720"/>
      <w:jc w:val="center"/>
      <w:spacing w:after="0" w:line="240" w:lineRule="auto"/>
      <w:rPr>
        <w:b/>
        <w:bCs/>
        <w:color w:val="00000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<wp:simplePos x="0" y="0"/>
              <wp:positionH relativeFrom="column">
                <wp:posOffset>7576820</wp:posOffset>
              </wp:positionH>
              <wp:positionV relativeFrom="paragraph">
                <wp:posOffset>27940</wp:posOffset>
              </wp:positionV>
              <wp:extent cx="1419225" cy="476250"/>
              <wp:effectExtent l="0" t="0" r="0" b="0"/>
              <wp:wrapSquare wrapText="bothSides"/>
              <wp:docPr id="2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jpg"/>
                      <pic:cNvPicPr/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419225" cy="4762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62336;o:allowoverlap:true;o:allowincell:true;mso-position-horizontal-relative:text;margin-left:596.6pt;mso-position-horizontal:absolute;mso-position-vertical-relative:text;margin-top:2.2pt;mso-position-vertical:absolute;width:111.8pt;height:37.5pt;mso-wrap-distance-left:9.0pt;mso-wrap-distance-top:0.0pt;mso-wrap-distance-right:9.0pt;mso-wrap-distance-bottom:0.0pt;">
              <v:path textboxrect="0,0,0,0"/>
              <w10:wrap type="square"/>
              <v:imagedata r:id="rId2" o:title=""/>
            </v:shape>
          </w:pict>
        </mc:Fallback>
      </mc:AlternateContent>
    </w:r>
    <w:r>
      <w:rPr>
        <w:color w:val="000000"/>
      </w:rPr>
      <w:t xml:space="preserve">Ministério da Educação</w:t>
    </w:r>
    <w:r>
      <w:rPr>
        <w:bCs/>
        <w:i/>
        <w:color w:val="000000"/>
      </w:rPr>
    </w:r>
    <w:r/>
  </w:p>
  <w:p>
    <w:pPr>
      <w:ind w:left="1440" w:right="2" w:firstLine="720"/>
      <w:jc w:val="center"/>
      <w:spacing w:after="0" w:line="240" w:lineRule="auto"/>
      <w:rPr>
        <w:color w:val="000000"/>
      </w:rPr>
    </w:pPr>
    <w:r>
      <w:rPr>
        <w:b/>
        <w:color w:val="000000"/>
      </w:rPr>
      <w:t xml:space="preserve">UNIVERSIDADE TECNOLÓGICA FEDERAL DO PARANÁ</w:t>
    </w:r>
    <w:r>
      <w:rPr>
        <w:bCs/>
        <w:i/>
        <w:color w:val="000000"/>
      </w:rPr>
    </w:r>
    <w:r/>
  </w:p>
  <w:p>
    <w:pPr>
      <w:ind w:left="1440" w:right="2" w:firstLine="720"/>
      <w:jc w:val="center"/>
      <w:spacing w:after="0" w:line="240" w:lineRule="auto"/>
      <w:rPr>
        <w:color w:val="000000"/>
      </w:rPr>
    </w:pPr>
    <w:r>
      <w:rPr>
        <w:color w:val="000000"/>
      </w:rPr>
      <w:t xml:space="preserve">PRO-REITORIA DE GRAD.E EDUC.PROFISSIONAL</w:t>
    </w:r>
    <w:r>
      <w:rPr>
        <w:bCs/>
        <w:i/>
        <w:color w:val="000000"/>
      </w:rPr>
    </w:r>
    <w:r/>
  </w:p>
  <w:p>
    <w:pPr>
      <w:ind w:left="5040" w:right="2" w:firstLine="0"/>
      <w:jc w:val="left"/>
      <w:spacing w:after="0" w:line="240" w:lineRule="auto"/>
      <w:rPr>
        <w:bCs/>
        <w:i/>
        <w:color w:val="000000"/>
      </w:rPr>
    </w:pPr>
    <w:r>
      <w:rPr>
        <w:color w:val="000000"/>
      </w:rPr>
      <w:t xml:space="preserve">          </w:t>
    </w:r>
    <w:r>
      <w:rPr>
        <w:i/>
        <w:color w:val="000000"/>
      </w:rPr>
      <w:t xml:space="preserve">Assessoria de Assuntos Estudantis</w:t>
    </w:r>
    <w:r>
      <w:rPr>
        <w:bCs/>
        <w:i/>
        <w:color w:val="000000"/>
      </w:rPr>
    </w:r>
    <w:r/>
  </w:p>
  <w:p>
    <w:pPr>
      <w:spacing w:after="0" w:line="240" w:lineRule="auto"/>
      <w:tabs>
        <w:tab w:val="center" w:pos="4252" w:leader="none"/>
        <w:tab w:val="right" w:pos="8504" w:leader="none"/>
      </w:tabs>
      <w:rPr>
        <w:color w:val="000000"/>
      </w:r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>
      <w:rPr>
        <w:color w:val="000000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✔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✔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b/>
        <w:color w:val="auto"/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✔"/>
      <w:lvlJc w:val="left"/>
      <w:pPr>
        <w:ind w:left="144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216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60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432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76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648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7200" w:hanging="360"/>
      </w:pPr>
      <w:rPr>
        <w:rFonts w:ascii="Noto Sans Symbols" w:hAnsi="Noto Sans Symbols" w:eastAsia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pt-BR" w:eastAsia="pt-BR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02">
    <w:name w:val="Heading 1 Char"/>
    <w:basedOn w:val="875"/>
    <w:link w:val="869"/>
    <w:uiPriority w:val="9"/>
    <w:rPr>
      <w:rFonts w:ascii="Arial" w:hAnsi="Arial" w:eastAsia="Arial" w:cs="Arial"/>
      <w:sz w:val="40"/>
      <w:szCs w:val="40"/>
    </w:rPr>
  </w:style>
  <w:style w:type="character" w:styleId="703">
    <w:name w:val="Heading 2 Char"/>
    <w:basedOn w:val="875"/>
    <w:link w:val="870"/>
    <w:uiPriority w:val="9"/>
    <w:rPr>
      <w:rFonts w:ascii="Arial" w:hAnsi="Arial" w:eastAsia="Arial" w:cs="Arial"/>
      <w:sz w:val="34"/>
    </w:rPr>
  </w:style>
  <w:style w:type="character" w:styleId="704">
    <w:name w:val="Heading 3 Char"/>
    <w:basedOn w:val="875"/>
    <w:link w:val="871"/>
    <w:uiPriority w:val="9"/>
    <w:rPr>
      <w:rFonts w:ascii="Arial" w:hAnsi="Arial" w:eastAsia="Arial" w:cs="Arial"/>
      <w:sz w:val="30"/>
      <w:szCs w:val="30"/>
    </w:rPr>
  </w:style>
  <w:style w:type="character" w:styleId="705">
    <w:name w:val="Heading 4 Char"/>
    <w:basedOn w:val="875"/>
    <w:link w:val="872"/>
    <w:uiPriority w:val="9"/>
    <w:rPr>
      <w:rFonts w:ascii="Arial" w:hAnsi="Arial" w:eastAsia="Arial" w:cs="Arial"/>
      <w:b/>
      <w:bCs/>
      <w:sz w:val="26"/>
      <w:szCs w:val="26"/>
    </w:rPr>
  </w:style>
  <w:style w:type="character" w:styleId="706">
    <w:name w:val="Heading 5 Char"/>
    <w:basedOn w:val="875"/>
    <w:link w:val="873"/>
    <w:uiPriority w:val="9"/>
    <w:rPr>
      <w:rFonts w:ascii="Arial" w:hAnsi="Arial" w:eastAsia="Arial" w:cs="Arial"/>
      <w:b/>
      <w:bCs/>
      <w:sz w:val="24"/>
      <w:szCs w:val="24"/>
    </w:rPr>
  </w:style>
  <w:style w:type="character" w:styleId="707">
    <w:name w:val="Heading 6 Char"/>
    <w:basedOn w:val="875"/>
    <w:link w:val="874"/>
    <w:uiPriority w:val="9"/>
    <w:rPr>
      <w:rFonts w:ascii="Arial" w:hAnsi="Arial" w:eastAsia="Arial" w:cs="Arial"/>
      <w:b/>
      <w:bCs/>
      <w:sz w:val="22"/>
      <w:szCs w:val="22"/>
    </w:rPr>
  </w:style>
  <w:style w:type="paragraph" w:styleId="708">
    <w:name w:val="Heading 7"/>
    <w:basedOn w:val="868"/>
    <w:next w:val="868"/>
    <w:link w:val="70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09">
    <w:name w:val="Heading 7 Char"/>
    <w:basedOn w:val="875"/>
    <w:link w:val="70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10">
    <w:name w:val="Heading 8"/>
    <w:basedOn w:val="868"/>
    <w:next w:val="868"/>
    <w:link w:val="71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11">
    <w:name w:val="Heading 8 Char"/>
    <w:basedOn w:val="875"/>
    <w:link w:val="710"/>
    <w:uiPriority w:val="9"/>
    <w:rPr>
      <w:rFonts w:ascii="Arial" w:hAnsi="Arial" w:eastAsia="Arial" w:cs="Arial"/>
      <w:i/>
      <w:iCs/>
      <w:sz w:val="22"/>
      <w:szCs w:val="22"/>
    </w:rPr>
  </w:style>
  <w:style w:type="paragraph" w:styleId="712">
    <w:name w:val="Heading 9"/>
    <w:basedOn w:val="868"/>
    <w:next w:val="868"/>
    <w:link w:val="71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13">
    <w:name w:val="Heading 9 Char"/>
    <w:basedOn w:val="875"/>
    <w:link w:val="712"/>
    <w:uiPriority w:val="9"/>
    <w:rPr>
      <w:rFonts w:ascii="Arial" w:hAnsi="Arial" w:eastAsia="Arial" w:cs="Arial"/>
      <w:i/>
      <w:iCs/>
      <w:sz w:val="21"/>
      <w:szCs w:val="21"/>
    </w:rPr>
  </w:style>
  <w:style w:type="paragraph" w:styleId="714">
    <w:name w:val="No Spacing"/>
    <w:uiPriority w:val="1"/>
    <w:qFormat/>
    <w:pPr>
      <w:spacing w:before="0" w:after="0" w:line="240" w:lineRule="auto"/>
    </w:pPr>
  </w:style>
  <w:style w:type="character" w:styleId="715">
    <w:name w:val="Title Char"/>
    <w:basedOn w:val="875"/>
    <w:link w:val="879"/>
    <w:uiPriority w:val="10"/>
    <w:rPr>
      <w:sz w:val="48"/>
      <w:szCs w:val="48"/>
    </w:rPr>
  </w:style>
  <w:style w:type="character" w:styleId="716">
    <w:name w:val="Subtitle Char"/>
    <w:basedOn w:val="875"/>
    <w:link w:val="892"/>
    <w:uiPriority w:val="11"/>
    <w:rPr>
      <w:sz w:val="24"/>
      <w:szCs w:val="24"/>
    </w:rPr>
  </w:style>
  <w:style w:type="paragraph" w:styleId="717">
    <w:name w:val="Quote"/>
    <w:basedOn w:val="868"/>
    <w:next w:val="868"/>
    <w:link w:val="718"/>
    <w:uiPriority w:val="29"/>
    <w:qFormat/>
    <w:pPr>
      <w:ind w:left="720" w:right="720"/>
    </w:pPr>
    <w:rPr>
      <w:i/>
    </w:rPr>
  </w:style>
  <w:style w:type="character" w:styleId="718">
    <w:name w:val="Quote Char"/>
    <w:link w:val="717"/>
    <w:uiPriority w:val="29"/>
    <w:rPr>
      <w:i/>
    </w:rPr>
  </w:style>
  <w:style w:type="paragraph" w:styleId="719">
    <w:name w:val="Intense Quote"/>
    <w:basedOn w:val="868"/>
    <w:next w:val="868"/>
    <w:link w:val="72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20">
    <w:name w:val="Intense Quote Char"/>
    <w:link w:val="719"/>
    <w:uiPriority w:val="30"/>
    <w:rPr>
      <w:i/>
    </w:rPr>
  </w:style>
  <w:style w:type="character" w:styleId="721">
    <w:name w:val="Header Char"/>
    <w:basedOn w:val="875"/>
    <w:link w:val="883"/>
    <w:uiPriority w:val="99"/>
  </w:style>
  <w:style w:type="character" w:styleId="722">
    <w:name w:val="Footer Char"/>
    <w:basedOn w:val="875"/>
    <w:link w:val="885"/>
    <w:uiPriority w:val="99"/>
  </w:style>
  <w:style w:type="paragraph" w:styleId="723">
    <w:name w:val="Caption"/>
    <w:basedOn w:val="868"/>
    <w:next w:val="86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24">
    <w:name w:val="Caption Char"/>
    <w:basedOn w:val="723"/>
    <w:link w:val="885"/>
    <w:uiPriority w:val="99"/>
  </w:style>
  <w:style w:type="table" w:styleId="725">
    <w:name w:val="Table Grid"/>
    <w:basedOn w:val="876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6">
    <w:name w:val="Table Grid Light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7">
    <w:name w:val="Plain Table 1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8">
    <w:name w:val="Plain Table 2"/>
    <w:basedOn w:val="876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9">
    <w:name w:val="Plain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30">
    <w:name w:val="Plain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Plain Table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32">
    <w:name w:val="Grid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3">
    <w:name w:val="Grid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4">
    <w:name w:val="Grid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5">
    <w:name w:val="Grid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6">
    <w:name w:val="Grid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7">
    <w:name w:val="Grid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8">
    <w:name w:val="Grid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9">
    <w:name w:val="Grid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Grid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Grid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Grid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Grid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4">
    <w:name w:val="Grid Table 4 - Accent 1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55">
    <w:name w:val="Grid Table 4 - Accent 2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56">
    <w:name w:val="Grid Table 4 - Accent 3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7">
    <w:name w:val="Grid Table 4 - Accent 4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8">
    <w:name w:val="Grid Table 4 - Accent 5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9">
    <w:name w:val="Grid Table 4 - Accent 6"/>
    <w:basedOn w:val="87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60">
    <w:name w:val="Grid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61">
    <w:name w:val="Grid Table 5 Dark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62">
    <w:name w:val="Grid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63">
    <w:name w:val="Grid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64">
    <w:name w:val="Grid Table 5 Dark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65">
    <w:name w:val="Grid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66">
    <w:name w:val="Grid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67">
    <w:name w:val="Grid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8">
    <w:name w:val="Grid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9">
    <w:name w:val="Grid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70">
    <w:name w:val="Grid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71">
    <w:name w:val="Grid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72">
    <w:name w:val="Grid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3">
    <w:name w:val="Grid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74">
    <w:name w:val="Grid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Grid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Grid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Grid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Grid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Grid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1 Light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2">
    <w:name w:val="List Table 1 Light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3">
    <w:name w:val="List Table 1 Light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4">
    <w:name w:val="List Table 1 Light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5">
    <w:name w:val="List Table 1 Light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6">
    <w:name w:val="List Table 1 Light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7">
    <w:name w:val="List Table 1 Light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8">
    <w:name w:val="List Table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9">
    <w:name w:val="List Table 2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90">
    <w:name w:val="List Table 2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91">
    <w:name w:val="List Table 2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92">
    <w:name w:val="List Table 2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93">
    <w:name w:val="List Table 2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94">
    <w:name w:val="List Table 2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95">
    <w:name w:val="List Table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3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3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3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3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3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3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3">
    <w:name w:val="List Table 4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4">
    <w:name w:val="List Table 4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5">
    <w:name w:val="List Table 4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6">
    <w:name w:val="List Table 4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7">
    <w:name w:val="List Table 4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8">
    <w:name w:val="List Table 4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9">
    <w:name w:val="List Table 5 Dark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0">
    <w:name w:val="List Table 5 Dark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1">
    <w:name w:val="List Table 5 Dark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2">
    <w:name w:val="List Table 5 Dark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3">
    <w:name w:val="List Table 5 Dark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4">
    <w:name w:val="List Table 5 Dark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5">
    <w:name w:val="List Table 5 Dark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16">
    <w:name w:val="List Table 6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7">
    <w:name w:val="List Table 6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8">
    <w:name w:val="List Table 6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9">
    <w:name w:val="List Table 6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20">
    <w:name w:val="List Table 6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21">
    <w:name w:val="List Table 6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22">
    <w:name w:val="List Table 6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23">
    <w:name w:val="List Table 7 Colorful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24">
    <w:name w:val="List Table 7 Colorful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25">
    <w:name w:val="List Table 7 Colorful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26">
    <w:name w:val="List Table 7 Colorful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27">
    <w:name w:val="List Table 7 Colorful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28">
    <w:name w:val="List Table 7 Colorful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29">
    <w:name w:val="List Table 7 Colorful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30">
    <w:name w:val="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1">
    <w:name w:val="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2">
    <w:name w:val="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33">
    <w:name w:val="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4">
    <w:name w:val="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5">
    <w:name w:val="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6">
    <w:name w:val="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7">
    <w:name w:val="Bordered &amp; Lined - Accent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8">
    <w:name w:val="Bordered &amp; Lined - Accent 1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39">
    <w:name w:val="Bordered &amp; Lined - Accent 2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40">
    <w:name w:val="Bordered &amp; Lined - Accent 3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41">
    <w:name w:val="Bordered &amp; Lined - Accent 4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42">
    <w:name w:val="Bordered &amp; Lined - Accent 5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43">
    <w:name w:val="Bordered &amp; Lined - Accent 6"/>
    <w:basedOn w:val="87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44">
    <w:name w:val="Bordered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45">
    <w:name w:val="Bordered - Accent 1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46">
    <w:name w:val="Bordered - Accent 2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7">
    <w:name w:val="Bordered - Accent 3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8">
    <w:name w:val="Bordered - Accent 4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9">
    <w:name w:val="Bordered - Accent 5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50">
    <w:name w:val="Bordered - Accent 6"/>
    <w:basedOn w:val="87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51">
    <w:name w:val="footnote text"/>
    <w:basedOn w:val="868"/>
    <w:link w:val="852"/>
    <w:uiPriority w:val="99"/>
    <w:semiHidden/>
    <w:unhideWhenUsed/>
    <w:pPr>
      <w:spacing w:after="40" w:line="240" w:lineRule="auto"/>
    </w:pPr>
    <w:rPr>
      <w:sz w:val="18"/>
    </w:rPr>
  </w:style>
  <w:style w:type="character" w:styleId="852">
    <w:name w:val="Footnote Text Char"/>
    <w:link w:val="851"/>
    <w:uiPriority w:val="99"/>
    <w:rPr>
      <w:sz w:val="18"/>
    </w:rPr>
  </w:style>
  <w:style w:type="character" w:styleId="853">
    <w:name w:val="footnote reference"/>
    <w:basedOn w:val="875"/>
    <w:uiPriority w:val="99"/>
    <w:unhideWhenUsed/>
    <w:rPr>
      <w:vertAlign w:val="superscript"/>
    </w:rPr>
  </w:style>
  <w:style w:type="paragraph" w:styleId="854">
    <w:name w:val="endnote text"/>
    <w:basedOn w:val="868"/>
    <w:link w:val="855"/>
    <w:uiPriority w:val="99"/>
    <w:semiHidden/>
    <w:unhideWhenUsed/>
    <w:pPr>
      <w:spacing w:after="0" w:line="240" w:lineRule="auto"/>
    </w:pPr>
    <w:rPr>
      <w:sz w:val="20"/>
    </w:rPr>
  </w:style>
  <w:style w:type="character" w:styleId="855">
    <w:name w:val="Endnote Text Char"/>
    <w:link w:val="854"/>
    <w:uiPriority w:val="99"/>
    <w:rPr>
      <w:sz w:val="20"/>
    </w:rPr>
  </w:style>
  <w:style w:type="character" w:styleId="856">
    <w:name w:val="endnote reference"/>
    <w:basedOn w:val="875"/>
    <w:uiPriority w:val="99"/>
    <w:semiHidden/>
    <w:unhideWhenUsed/>
    <w:rPr>
      <w:vertAlign w:val="superscript"/>
    </w:rPr>
  </w:style>
  <w:style w:type="paragraph" w:styleId="857">
    <w:name w:val="toc 1"/>
    <w:basedOn w:val="868"/>
    <w:next w:val="868"/>
    <w:uiPriority w:val="39"/>
    <w:unhideWhenUsed/>
    <w:pPr>
      <w:ind w:left="0" w:right="0" w:firstLine="0"/>
      <w:spacing w:after="57"/>
    </w:pPr>
  </w:style>
  <w:style w:type="paragraph" w:styleId="858">
    <w:name w:val="toc 2"/>
    <w:basedOn w:val="868"/>
    <w:next w:val="868"/>
    <w:uiPriority w:val="39"/>
    <w:unhideWhenUsed/>
    <w:pPr>
      <w:ind w:left="283" w:right="0" w:firstLine="0"/>
      <w:spacing w:after="57"/>
    </w:pPr>
  </w:style>
  <w:style w:type="paragraph" w:styleId="859">
    <w:name w:val="toc 3"/>
    <w:basedOn w:val="868"/>
    <w:next w:val="868"/>
    <w:uiPriority w:val="39"/>
    <w:unhideWhenUsed/>
    <w:pPr>
      <w:ind w:left="567" w:right="0" w:firstLine="0"/>
      <w:spacing w:after="57"/>
    </w:pPr>
  </w:style>
  <w:style w:type="paragraph" w:styleId="860">
    <w:name w:val="toc 4"/>
    <w:basedOn w:val="868"/>
    <w:next w:val="868"/>
    <w:uiPriority w:val="39"/>
    <w:unhideWhenUsed/>
    <w:pPr>
      <w:ind w:left="850" w:right="0" w:firstLine="0"/>
      <w:spacing w:after="57"/>
    </w:pPr>
  </w:style>
  <w:style w:type="paragraph" w:styleId="861">
    <w:name w:val="toc 5"/>
    <w:basedOn w:val="868"/>
    <w:next w:val="868"/>
    <w:uiPriority w:val="39"/>
    <w:unhideWhenUsed/>
    <w:pPr>
      <w:ind w:left="1134" w:right="0" w:firstLine="0"/>
      <w:spacing w:after="57"/>
    </w:pPr>
  </w:style>
  <w:style w:type="paragraph" w:styleId="862">
    <w:name w:val="toc 6"/>
    <w:basedOn w:val="868"/>
    <w:next w:val="868"/>
    <w:uiPriority w:val="39"/>
    <w:unhideWhenUsed/>
    <w:pPr>
      <w:ind w:left="1417" w:right="0" w:firstLine="0"/>
      <w:spacing w:after="57"/>
    </w:pPr>
  </w:style>
  <w:style w:type="paragraph" w:styleId="863">
    <w:name w:val="toc 7"/>
    <w:basedOn w:val="868"/>
    <w:next w:val="868"/>
    <w:uiPriority w:val="39"/>
    <w:unhideWhenUsed/>
    <w:pPr>
      <w:ind w:left="1701" w:right="0" w:firstLine="0"/>
      <w:spacing w:after="57"/>
    </w:pPr>
  </w:style>
  <w:style w:type="paragraph" w:styleId="864">
    <w:name w:val="toc 8"/>
    <w:basedOn w:val="868"/>
    <w:next w:val="868"/>
    <w:uiPriority w:val="39"/>
    <w:unhideWhenUsed/>
    <w:pPr>
      <w:ind w:left="1984" w:right="0" w:firstLine="0"/>
      <w:spacing w:after="57"/>
    </w:pPr>
  </w:style>
  <w:style w:type="paragraph" w:styleId="865">
    <w:name w:val="toc 9"/>
    <w:basedOn w:val="868"/>
    <w:next w:val="868"/>
    <w:uiPriority w:val="39"/>
    <w:unhideWhenUsed/>
    <w:pPr>
      <w:ind w:left="2268" w:right="0" w:firstLine="0"/>
      <w:spacing w:after="57"/>
    </w:pPr>
  </w:style>
  <w:style w:type="paragraph" w:styleId="866">
    <w:name w:val="TOC Heading"/>
    <w:uiPriority w:val="39"/>
    <w:unhideWhenUsed/>
  </w:style>
  <w:style w:type="paragraph" w:styleId="867">
    <w:name w:val="table of figures"/>
    <w:basedOn w:val="868"/>
    <w:next w:val="868"/>
    <w:uiPriority w:val="99"/>
    <w:unhideWhenUsed/>
    <w:pPr>
      <w:spacing w:after="0" w:afterAutospacing="0"/>
    </w:pPr>
  </w:style>
  <w:style w:type="paragraph" w:styleId="868" w:default="1">
    <w:name w:val="Normal"/>
    <w:qFormat/>
  </w:style>
  <w:style w:type="paragraph" w:styleId="869">
    <w:name w:val="Heading 1"/>
    <w:basedOn w:val="868"/>
    <w:next w:val="868"/>
    <w:uiPriority w:val="9"/>
    <w:qFormat/>
    <w:pPr>
      <w:keepLines/>
      <w:keepNext/>
      <w:spacing w:before="480" w:after="120"/>
      <w:outlineLvl w:val="0"/>
    </w:pPr>
    <w:rPr>
      <w:b/>
      <w:sz w:val="48"/>
      <w:szCs w:val="48"/>
    </w:rPr>
  </w:style>
  <w:style w:type="paragraph" w:styleId="870">
    <w:name w:val="Heading 2"/>
    <w:basedOn w:val="868"/>
    <w:next w:val="868"/>
    <w:uiPriority w:val="9"/>
    <w:semiHidden/>
    <w:unhideWhenUsed/>
    <w:qFormat/>
    <w:pPr>
      <w:keepLines/>
      <w:keepNext/>
      <w:spacing w:before="360" w:after="80"/>
      <w:outlineLvl w:val="1"/>
    </w:pPr>
    <w:rPr>
      <w:b/>
      <w:sz w:val="36"/>
      <w:szCs w:val="36"/>
    </w:rPr>
  </w:style>
  <w:style w:type="paragraph" w:styleId="871">
    <w:name w:val="Heading 3"/>
    <w:basedOn w:val="868"/>
    <w:next w:val="868"/>
    <w:uiPriority w:val="9"/>
    <w:semiHidden/>
    <w:unhideWhenUsed/>
    <w:qFormat/>
    <w:pPr>
      <w:keepLines/>
      <w:keepNext/>
      <w:spacing w:before="280" w:after="80"/>
      <w:outlineLvl w:val="2"/>
    </w:pPr>
    <w:rPr>
      <w:b/>
      <w:sz w:val="28"/>
      <w:szCs w:val="28"/>
    </w:rPr>
  </w:style>
  <w:style w:type="paragraph" w:styleId="872">
    <w:name w:val="Heading 4"/>
    <w:basedOn w:val="868"/>
    <w:next w:val="868"/>
    <w:uiPriority w:val="9"/>
    <w:semiHidden/>
    <w:unhideWhenUsed/>
    <w:qFormat/>
    <w:pPr>
      <w:keepLines/>
      <w:keepNext/>
      <w:spacing w:before="240" w:after="40"/>
      <w:outlineLvl w:val="3"/>
    </w:pPr>
    <w:rPr>
      <w:b/>
      <w:sz w:val="24"/>
      <w:szCs w:val="24"/>
    </w:rPr>
  </w:style>
  <w:style w:type="paragraph" w:styleId="873">
    <w:name w:val="Heading 5"/>
    <w:basedOn w:val="868"/>
    <w:next w:val="868"/>
    <w:uiPriority w:val="9"/>
    <w:semiHidden/>
    <w:unhideWhenUsed/>
    <w:qFormat/>
    <w:pPr>
      <w:keepLines/>
      <w:keepNext/>
      <w:spacing w:before="220" w:after="40"/>
      <w:outlineLvl w:val="4"/>
    </w:pPr>
    <w:rPr>
      <w:b/>
    </w:rPr>
  </w:style>
  <w:style w:type="paragraph" w:styleId="874">
    <w:name w:val="Heading 6"/>
    <w:basedOn w:val="868"/>
    <w:next w:val="868"/>
    <w:uiPriority w:val="9"/>
    <w:semiHidden/>
    <w:unhideWhenUsed/>
    <w:qFormat/>
    <w:pPr>
      <w:keepLines/>
      <w:keepNext/>
      <w:spacing w:before="200" w:after="40"/>
      <w:outlineLvl w:val="5"/>
    </w:pPr>
    <w:rPr>
      <w:b/>
      <w:sz w:val="20"/>
      <w:szCs w:val="20"/>
    </w:rPr>
  </w:style>
  <w:style w:type="character" w:styleId="875" w:default="1">
    <w:name w:val="Default Paragraph Font"/>
    <w:uiPriority w:val="1"/>
    <w:semiHidden/>
    <w:unhideWhenUsed/>
  </w:style>
  <w:style w:type="table" w:styleId="876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77" w:default="1">
    <w:name w:val="No List"/>
    <w:uiPriority w:val="99"/>
    <w:semiHidden/>
    <w:unhideWhenUsed/>
  </w:style>
  <w:style w:type="table" w:styleId="878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879">
    <w:name w:val="Title"/>
    <w:basedOn w:val="868"/>
    <w:next w:val="868"/>
    <w:uiPriority w:val="10"/>
    <w:qFormat/>
    <w:pPr>
      <w:keepLines/>
      <w:keepNext/>
      <w:spacing w:before="480" w:after="120"/>
    </w:pPr>
    <w:rPr>
      <w:b/>
      <w:sz w:val="72"/>
      <w:szCs w:val="72"/>
    </w:rPr>
  </w:style>
  <w:style w:type="paragraph" w:styleId="880" w:customStyle="1">
    <w:name w:val="_04xlpa"/>
    <w:basedOn w:val="86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881" w:customStyle="1">
    <w:name w:val="wdyuqq"/>
    <w:basedOn w:val="875"/>
  </w:style>
  <w:style w:type="character" w:styleId="882">
    <w:name w:val="Hyperlink"/>
    <w:basedOn w:val="875"/>
    <w:uiPriority w:val="99"/>
    <w:unhideWhenUsed/>
    <w:rPr>
      <w:color w:val="0000ff"/>
      <w:u w:val="single"/>
    </w:rPr>
  </w:style>
  <w:style w:type="paragraph" w:styleId="883">
    <w:name w:val="Header"/>
    <w:basedOn w:val="868"/>
    <w:link w:val="884"/>
    <w:uiPriority w:val="99"/>
    <w:unhideWhenUsed/>
    <w:pPr>
      <w:spacing w:after="0" w:line="240" w:lineRule="auto"/>
      <w:tabs>
        <w:tab w:val="center" w:pos="4252" w:leader="none"/>
        <w:tab w:val="right" w:pos="8504" w:leader="none"/>
      </w:tabs>
    </w:pPr>
  </w:style>
  <w:style w:type="character" w:styleId="884" w:customStyle="1">
    <w:name w:val="Cabeçalho Char"/>
    <w:basedOn w:val="875"/>
    <w:link w:val="883"/>
    <w:uiPriority w:val="99"/>
  </w:style>
  <w:style w:type="paragraph" w:styleId="885">
    <w:name w:val="Footer"/>
    <w:basedOn w:val="868"/>
    <w:link w:val="886"/>
    <w:uiPriority w:val="99"/>
    <w:unhideWhenUsed/>
    <w:pPr>
      <w:spacing w:after="0" w:line="240" w:lineRule="auto"/>
      <w:tabs>
        <w:tab w:val="center" w:pos="4252" w:leader="none"/>
        <w:tab w:val="right" w:pos="8504" w:leader="none"/>
      </w:tabs>
    </w:pPr>
  </w:style>
  <w:style w:type="character" w:styleId="886" w:customStyle="1">
    <w:name w:val="Rodapé Char"/>
    <w:basedOn w:val="875"/>
    <w:link w:val="885"/>
    <w:uiPriority w:val="99"/>
  </w:style>
  <w:style w:type="paragraph" w:styleId="887">
    <w:name w:val="List Paragraph"/>
    <w:basedOn w:val="868"/>
    <w:uiPriority w:val="34"/>
    <w:qFormat/>
    <w:pPr>
      <w:contextualSpacing/>
      <w:ind w:left="720"/>
    </w:pPr>
  </w:style>
  <w:style w:type="paragraph" w:styleId="888">
    <w:name w:val="Balloon Text"/>
    <w:basedOn w:val="868"/>
    <w:link w:val="889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89" w:customStyle="1">
    <w:name w:val="Texto de balão Char"/>
    <w:basedOn w:val="875"/>
    <w:link w:val="888"/>
    <w:uiPriority w:val="99"/>
    <w:semiHidden/>
    <w:rPr>
      <w:rFonts w:ascii="Tahoma" w:hAnsi="Tahoma" w:cs="Tahoma"/>
      <w:sz w:val="16"/>
      <w:szCs w:val="16"/>
    </w:rPr>
  </w:style>
  <w:style w:type="character" w:styleId="890" w:customStyle="1">
    <w:name w:val="t-form-inlinehelp"/>
    <w:basedOn w:val="875"/>
  </w:style>
  <w:style w:type="character" w:styleId="891" w:customStyle="1">
    <w:name w:val="summary"/>
    <w:basedOn w:val="875"/>
  </w:style>
  <w:style w:type="paragraph" w:styleId="892">
    <w:name w:val="Subtitle"/>
    <w:basedOn w:val="868"/>
    <w:next w:val="868"/>
    <w:uiPriority w:val="11"/>
    <w:qFormat/>
    <w:pPr>
      <w:keepLines/>
      <w:keepNext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893" w:customStyle="1">
    <w:name w:val="StGen0"/>
    <w:basedOn w:val="878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hyperlink" Target="https://www.gov.br/governodigital/pt-br/conta-gov-br/saiba-mais-sobre-os-niveis-da-conta-govbr" TargetMode="External"/><Relationship Id="rId17" Type="http://schemas.openxmlformats.org/officeDocument/2006/relationships/image" Target="media/image8.jpg"/><Relationship Id="rId18" Type="http://schemas.openxmlformats.org/officeDocument/2006/relationships/hyperlink" Target="https://www.gov.br/governodigital/pt-br/conta-gov-br/saiba-mais-sobre-os-niveis-da-conta-govbr" TargetMode="External"/><Relationship Id="rId19" Type="http://schemas.openxmlformats.org/officeDocument/2006/relationships/image" Target="media/image9.png"/><Relationship Id="rId20" Type="http://schemas.openxmlformats.org/officeDocument/2006/relationships/image" Target="media/image10.png"/><Relationship Id="rId21" Type="http://schemas.openxmlformats.org/officeDocument/2006/relationships/image" Target="media/image11.jpg"/><Relationship Id="rId22" Type="http://schemas.openxmlformats.org/officeDocument/2006/relationships/image" Target="media/image12.png"/><Relationship Id="rId23" Type="http://schemas.openxmlformats.org/officeDocument/2006/relationships/image" Target="media/image13.png"/><Relationship Id="rId24" Type="http://schemas.openxmlformats.org/officeDocument/2006/relationships/image" Target="media/image14.png"/><Relationship Id="rId25" Type="http://schemas.openxmlformats.org/officeDocument/2006/relationships/hyperlink" Target="https://www.adobe.com/br/acrobat/online/merge-pdf.html?promoid=5WYL823Y&amp;mv=other" TargetMode="External"/><Relationship Id="rId26" Type="http://schemas.openxmlformats.org/officeDocument/2006/relationships/hyperlink" Target="https://nuvem.utfpr.edu.br/index.php/s/14qCbTxOuD9kwUM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Escritório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p2Z0h9q0Aw0MAgT7HtQj5VAbWA==">CgMxLjA4AHIhMWhwelFyWlJCVXhaX2JEblhIZDlVWENZVGVrbnJJeEtO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ONLYOFFICE/7.2.1.34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UTFPR</dc:creator>
  <cp:lastModifiedBy>Assuntos Estudantis (assuntosestudantis)</cp:lastModifiedBy>
  <cp:revision>7</cp:revision>
  <dcterms:created xsi:type="dcterms:W3CDTF">2024-02-23T15:34:00Z</dcterms:created>
  <dcterms:modified xsi:type="dcterms:W3CDTF">2024-02-25T06:06:40Z</dcterms:modified>
</cp:coreProperties>
</file>